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0F711" w14:textId="77777777" w:rsidR="008D0DD5" w:rsidRPr="003D6044" w:rsidRDefault="008D0DD5" w:rsidP="008D0DD5">
      <w:pPr>
        <w:jc w:val="center"/>
        <w:rPr>
          <w:rFonts w:ascii="Calibri" w:hAnsi="Calibri" w:cs="Calibri"/>
          <w:b/>
          <w:sz w:val="24"/>
          <w:szCs w:val="24"/>
        </w:rPr>
      </w:pPr>
      <w:r w:rsidRPr="003D6044">
        <w:rPr>
          <w:rFonts w:ascii="Calibri" w:hAnsi="Calibri" w:cs="Calibri"/>
          <w:noProof/>
          <w:sz w:val="24"/>
          <w:szCs w:val="24"/>
        </w:rPr>
        <w:drawing>
          <wp:inline distT="0" distB="0" distL="0" distR="0" wp14:anchorId="746D9288" wp14:editId="2A9B659E">
            <wp:extent cx="2613660" cy="745319"/>
            <wp:effectExtent l="0" t="0" r="0" b="0"/>
            <wp:docPr id="1882078893" name="Image 1"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78893" name="Image 1" descr="Une image contenant texte, Police, logo, symbol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5377" cy="751512"/>
                    </a:xfrm>
                    <a:prstGeom prst="rect">
                      <a:avLst/>
                    </a:prstGeom>
                    <a:noFill/>
                    <a:ln>
                      <a:noFill/>
                    </a:ln>
                  </pic:spPr>
                </pic:pic>
              </a:graphicData>
            </a:graphic>
          </wp:inline>
        </w:drawing>
      </w:r>
    </w:p>
    <w:p w14:paraId="18C3207E" w14:textId="77777777" w:rsidR="008D0DD5" w:rsidRPr="003D6044" w:rsidRDefault="008D0DD5" w:rsidP="008D0DD5">
      <w:pPr>
        <w:jc w:val="center"/>
        <w:rPr>
          <w:rFonts w:ascii="Calibri" w:hAnsi="Calibri" w:cs="Calibri"/>
          <w:b/>
          <w:sz w:val="24"/>
          <w:szCs w:val="24"/>
        </w:rPr>
      </w:pPr>
      <w:r w:rsidRPr="003D6044">
        <w:rPr>
          <w:rFonts w:ascii="Calibri" w:hAnsi="Calibri" w:cs="Calibri"/>
          <w:b/>
          <w:sz w:val="24"/>
          <w:szCs w:val="24"/>
        </w:rPr>
        <w:t xml:space="preserve">COMMUNIQUE DE PRESSE </w:t>
      </w:r>
    </w:p>
    <w:p w14:paraId="10C24909" w14:textId="77777777" w:rsidR="008D0DD5" w:rsidRPr="003D6044" w:rsidRDefault="008D0DD5" w:rsidP="008D0DD5">
      <w:pPr>
        <w:jc w:val="center"/>
        <w:rPr>
          <w:rFonts w:ascii="Calibri" w:hAnsi="Calibri" w:cs="Calibri"/>
          <w:b/>
          <w:sz w:val="24"/>
          <w:szCs w:val="24"/>
        </w:rPr>
      </w:pPr>
      <w:r w:rsidRPr="003D6044">
        <w:rPr>
          <w:rFonts w:ascii="Calibri" w:hAnsi="Calibri" w:cs="Calibri"/>
          <w:sz w:val="24"/>
          <w:szCs w:val="24"/>
        </w:rPr>
        <w:t>16/05/2024</w:t>
      </w:r>
      <w:r w:rsidRPr="003D6044">
        <w:rPr>
          <w:rFonts w:ascii="Calibri" w:hAnsi="Calibri" w:cs="Calibri"/>
          <w:b/>
          <w:sz w:val="24"/>
          <w:szCs w:val="24"/>
        </w:rPr>
        <w:t xml:space="preserve"> </w:t>
      </w:r>
      <w:r w:rsidRPr="003D6044">
        <w:rPr>
          <w:rFonts w:ascii="Calibri" w:hAnsi="Calibri" w:cs="Calibri"/>
          <w:sz w:val="24"/>
          <w:szCs w:val="24"/>
        </w:rPr>
        <w:t>-</w:t>
      </w:r>
      <w:r w:rsidRPr="003D6044">
        <w:rPr>
          <w:rFonts w:ascii="Calibri" w:hAnsi="Calibri" w:cs="Calibri"/>
          <w:b/>
          <w:sz w:val="24"/>
          <w:szCs w:val="24"/>
        </w:rPr>
        <w:t xml:space="preserve"> </w:t>
      </w:r>
      <w:r w:rsidRPr="003D6044">
        <w:rPr>
          <w:rFonts w:ascii="Calibri" w:hAnsi="Calibri" w:cs="Calibri"/>
          <w:sz w:val="24"/>
          <w:szCs w:val="24"/>
        </w:rPr>
        <w:t>pour diffusion libre et immédiate</w:t>
      </w:r>
    </w:p>
    <w:p w14:paraId="087887C9" w14:textId="77777777" w:rsidR="008D0DD5" w:rsidRPr="00837CDB" w:rsidRDefault="008D0DD5" w:rsidP="008D0DD5">
      <w:pPr>
        <w:jc w:val="center"/>
        <w:rPr>
          <w:rFonts w:ascii="Calibri" w:hAnsi="Calibri" w:cs="Calibri"/>
          <w:b/>
          <w:i/>
          <w:color w:val="002060"/>
          <w:sz w:val="32"/>
          <w:szCs w:val="32"/>
        </w:rPr>
      </w:pPr>
      <w:r w:rsidRPr="00837CDB">
        <w:rPr>
          <w:rFonts w:ascii="Calibri" w:hAnsi="Calibri" w:cs="Calibri"/>
          <w:b/>
          <w:i/>
          <w:color w:val="002060"/>
          <w:sz w:val="32"/>
          <w:szCs w:val="32"/>
        </w:rPr>
        <w:t>Le Festival de l'Agroécologie et de l'Agriculture de Conservation (FA²C) 2024</w:t>
      </w:r>
      <w:r>
        <w:rPr>
          <w:rFonts w:ascii="Calibri" w:hAnsi="Calibri" w:cs="Calibri"/>
          <w:b/>
          <w:i/>
          <w:color w:val="002060"/>
          <w:sz w:val="32"/>
          <w:szCs w:val="32"/>
        </w:rPr>
        <w:t xml:space="preserve"> </w:t>
      </w:r>
      <w:r w:rsidRPr="00837CDB">
        <w:rPr>
          <w:rFonts w:ascii="Calibri" w:hAnsi="Calibri" w:cs="Calibri"/>
          <w:b/>
          <w:i/>
          <w:color w:val="002060"/>
          <w:sz w:val="32"/>
          <w:szCs w:val="32"/>
        </w:rPr>
        <w:t>: un rendez-vous incontournable de l'innovation agricole</w:t>
      </w:r>
    </w:p>
    <w:p w14:paraId="12FDCF43" w14:textId="77777777" w:rsidR="008D0DD5" w:rsidRPr="003D6044" w:rsidRDefault="008D0DD5" w:rsidP="008D0DD5">
      <w:pPr>
        <w:jc w:val="center"/>
        <w:rPr>
          <w:rFonts w:ascii="Calibri" w:hAnsi="Calibri" w:cs="Calibri"/>
          <w:b/>
          <w:i/>
          <w:color w:val="00611B"/>
          <w:sz w:val="28"/>
          <w:szCs w:val="28"/>
        </w:rPr>
      </w:pPr>
      <w:r w:rsidRPr="003D6044">
        <w:rPr>
          <w:rFonts w:ascii="Calibri" w:hAnsi="Calibri" w:cs="Calibri"/>
          <w:b/>
          <w:i/>
          <w:color w:val="00611B"/>
          <w:sz w:val="28"/>
          <w:szCs w:val="28"/>
        </w:rPr>
        <w:t xml:space="preserve">Le 19 et 20 juin 2024 - </w:t>
      </w:r>
      <w:proofErr w:type="spellStart"/>
      <w:r w:rsidRPr="003D6044">
        <w:rPr>
          <w:rFonts w:ascii="Calibri" w:hAnsi="Calibri" w:cs="Calibri"/>
          <w:b/>
          <w:i/>
          <w:color w:val="00611B"/>
          <w:sz w:val="28"/>
          <w:szCs w:val="28"/>
        </w:rPr>
        <w:t>Fexhe</w:t>
      </w:r>
      <w:proofErr w:type="spellEnd"/>
      <w:r w:rsidRPr="003D6044">
        <w:rPr>
          <w:rFonts w:ascii="Calibri" w:hAnsi="Calibri" w:cs="Calibri"/>
          <w:b/>
          <w:i/>
          <w:color w:val="00611B"/>
          <w:sz w:val="28"/>
          <w:szCs w:val="28"/>
        </w:rPr>
        <w:t>-le-Haut-Clocher</w:t>
      </w:r>
    </w:p>
    <w:p w14:paraId="2E04FB62" w14:textId="77777777" w:rsidR="008D0DD5" w:rsidRPr="003D6044" w:rsidRDefault="008D0DD5" w:rsidP="008D0DD5">
      <w:pPr>
        <w:pStyle w:val="NormalWeb"/>
        <w:jc w:val="both"/>
        <w:rPr>
          <w:rFonts w:ascii="Calibri" w:hAnsi="Calibri" w:cs="Calibri"/>
          <w:b/>
          <w:bCs/>
        </w:rPr>
      </w:pPr>
      <w:r w:rsidRPr="003D6044">
        <w:rPr>
          <w:rFonts w:ascii="Calibri" w:hAnsi="Calibri" w:cs="Calibri"/>
          <w:b/>
          <w:bCs/>
        </w:rPr>
        <w:t xml:space="preserve">La quatrième édition du Festival de l'Agroécologie et de l'Agriculture de Conservation (FA²C) s'annonce comme un événement incontournable. Organisé par l'ASBL </w:t>
      </w:r>
      <w:proofErr w:type="spellStart"/>
      <w:r w:rsidRPr="003D6044">
        <w:rPr>
          <w:rFonts w:ascii="Calibri" w:hAnsi="Calibri" w:cs="Calibri"/>
          <w:b/>
          <w:bCs/>
        </w:rPr>
        <w:t>Greenotec</w:t>
      </w:r>
      <w:proofErr w:type="spellEnd"/>
      <w:r w:rsidRPr="003D6044">
        <w:rPr>
          <w:rFonts w:ascii="Calibri" w:hAnsi="Calibri" w:cs="Calibri"/>
          <w:b/>
          <w:bCs/>
        </w:rPr>
        <w:t xml:space="preserve"> et les Services Publics de Wallonie, avec le soutien de la Province de Liège, cet événement biennal se tiendra cette année à la ferme de </w:t>
      </w:r>
      <w:proofErr w:type="spellStart"/>
      <w:r w:rsidRPr="003D6044">
        <w:rPr>
          <w:rFonts w:ascii="Calibri" w:hAnsi="Calibri" w:cs="Calibri"/>
          <w:b/>
          <w:bCs/>
        </w:rPr>
        <w:t>Freloux</w:t>
      </w:r>
      <w:proofErr w:type="spellEnd"/>
      <w:r w:rsidRPr="003D6044">
        <w:rPr>
          <w:rFonts w:ascii="Calibri" w:hAnsi="Calibri" w:cs="Calibri"/>
          <w:b/>
          <w:bCs/>
        </w:rPr>
        <w:t xml:space="preserve"> à </w:t>
      </w:r>
      <w:proofErr w:type="spellStart"/>
      <w:r w:rsidRPr="003D6044">
        <w:rPr>
          <w:rFonts w:ascii="Calibri" w:hAnsi="Calibri" w:cs="Calibri"/>
          <w:b/>
          <w:bCs/>
        </w:rPr>
        <w:t>Fexhe</w:t>
      </w:r>
      <w:proofErr w:type="spellEnd"/>
      <w:r w:rsidRPr="003D6044">
        <w:rPr>
          <w:rFonts w:ascii="Calibri" w:hAnsi="Calibri" w:cs="Calibri"/>
          <w:b/>
          <w:bCs/>
        </w:rPr>
        <w:t>-le-haut-clocher, les 19 et 20 juin 2024.</w:t>
      </w:r>
    </w:p>
    <w:p w14:paraId="5063CB0B" w14:textId="2F98B400" w:rsidR="001F6F12" w:rsidRDefault="008D0DD5" w:rsidP="008D0DD5">
      <w:pPr>
        <w:pStyle w:val="NormalWeb"/>
        <w:jc w:val="both"/>
        <w:rPr>
          <w:rFonts w:ascii="Calibri" w:hAnsi="Calibri" w:cs="Calibri"/>
        </w:rPr>
      </w:pPr>
      <w:r w:rsidRPr="003D6044">
        <w:rPr>
          <w:rFonts w:ascii="Calibri" w:hAnsi="Calibri" w:cs="Calibri"/>
        </w:rPr>
        <w:t>Le FA²C 2024 représente une opportunité unique de découvrir les dernières avancées en matière d'agriculture et d’agroécologie. Avec une participation croissante - plus de 2000 personnes lors de la dernière édition en 2022 - cet événement témoigne de l'intérêt grandissant pour des pratiques agricoles durables et innovantes.</w:t>
      </w:r>
      <w:r w:rsidR="001F6F12">
        <w:rPr>
          <w:rFonts w:ascii="Calibri" w:hAnsi="Calibri" w:cs="Calibri"/>
        </w:rPr>
        <w:t xml:space="preserve"> </w:t>
      </w:r>
    </w:p>
    <w:p w14:paraId="1B37408F" w14:textId="77777777" w:rsidR="008D0DD5" w:rsidRDefault="008D0DD5" w:rsidP="008D0DD5">
      <w:pPr>
        <w:pStyle w:val="NormalWeb"/>
        <w:rPr>
          <w:rFonts w:ascii="Calibri" w:hAnsi="Calibri" w:cs="Calibri"/>
          <w:b/>
          <w:bCs/>
          <w:color w:val="002060"/>
          <w:sz w:val="28"/>
          <w:szCs w:val="28"/>
        </w:rPr>
      </w:pPr>
      <w:r w:rsidRPr="003D6044">
        <w:rPr>
          <w:rFonts w:ascii="Calibri" w:hAnsi="Calibri" w:cs="Calibri"/>
          <w:b/>
          <w:bCs/>
          <w:color w:val="002060"/>
          <w:sz w:val="28"/>
          <w:szCs w:val="28"/>
        </w:rPr>
        <w:t>Localisation</w:t>
      </w:r>
    </w:p>
    <w:p w14:paraId="31B46446" w14:textId="77777777" w:rsidR="008D0DD5" w:rsidRDefault="008D0DD5" w:rsidP="008D0DD5">
      <w:pPr>
        <w:pStyle w:val="NormalWeb"/>
        <w:jc w:val="both"/>
        <w:rPr>
          <w:rFonts w:ascii="Calibri" w:hAnsi="Calibri" w:cs="Calibri"/>
        </w:rPr>
      </w:pPr>
      <w:r w:rsidRPr="003D6044">
        <w:rPr>
          <w:rFonts w:ascii="Calibri" w:hAnsi="Calibri" w:cs="Calibri"/>
        </w:rPr>
        <w:t xml:space="preserve">Le festival a lieu une année sur deux, la prochaine édition se déroulera à la ferme de </w:t>
      </w:r>
      <w:proofErr w:type="spellStart"/>
      <w:r w:rsidRPr="003D6044">
        <w:rPr>
          <w:rFonts w:ascii="Calibri" w:hAnsi="Calibri" w:cs="Calibri"/>
        </w:rPr>
        <w:t>Freloux</w:t>
      </w:r>
      <w:proofErr w:type="spellEnd"/>
      <w:r w:rsidRPr="003D6044">
        <w:rPr>
          <w:rFonts w:ascii="Calibri" w:hAnsi="Calibri" w:cs="Calibri"/>
        </w:rPr>
        <w:t xml:space="preserve"> - Rue du Village 7, 4347 </w:t>
      </w:r>
      <w:proofErr w:type="spellStart"/>
      <w:r w:rsidRPr="003D6044">
        <w:rPr>
          <w:rFonts w:ascii="Calibri" w:hAnsi="Calibri" w:cs="Calibri"/>
        </w:rPr>
        <w:t>Fexhe</w:t>
      </w:r>
      <w:proofErr w:type="spellEnd"/>
      <w:r w:rsidRPr="003D6044">
        <w:rPr>
          <w:rFonts w:ascii="Calibri" w:hAnsi="Calibri" w:cs="Calibri"/>
        </w:rPr>
        <w:t>-le-Haut-Clocher.</w:t>
      </w:r>
    </w:p>
    <w:p w14:paraId="0FA9C520" w14:textId="73A50339" w:rsidR="008D0DD5" w:rsidRDefault="008D0DD5" w:rsidP="008D0DD5">
      <w:pPr>
        <w:pStyle w:val="NormalWeb"/>
        <w:rPr>
          <w:rFonts w:ascii="Calibri" w:hAnsi="Calibri" w:cs="Calibri"/>
          <w:b/>
          <w:bCs/>
          <w:color w:val="002060"/>
          <w:sz w:val="28"/>
          <w:szCs w:val="28"/>
        </w:rPr>
      </w:pPr>
      <w:r>
        <w:rPr>
          <w:rFonts w:ascii="Calibri" w:hAnsi="Calibri" w:cs="Calibri"/>
          <w:b/>
          <w:bCs/>
          <w:color w:val="002060"/>
          <w:sz w:val="28"/>
          <w:szCs w:val="28"/>
        </w:rPr>
        <w:t xml:space="preserve">Programme  </w:t>
      </w:r>
    </w:p>
    <w:p w14:paraId="7FD531A6" w14:textId="35FAC10F" w:rsidR="008D0DD5" w:rsidRPr="008D0DD5" w:rsidRDefault="008D0DD5" w:rsidP="008D0DD5">
      <w:pPr>
        <w:pStyle w:val="NormalWeb"/>
        <w:jc w:val="both"/>
        <w:rPr>
          <w:rFonts w:ascii="Calibri" w:hAnsi="Calibri" w:cs="Calibri"/>
        </w:rPr>
      </w:pPr>
      <w:r w:rsidRPr="008D0DD5">
        <w:rPr>
          <w:rFonts w:ascii="Calibri" w:hAnsi="Calibri" w:cs="Calibri"/>
        </w:rPr>
        <w:t>D</w:t>
      </w:r>
      <w:r w:rsidRPr="008D0DD5">
        <w:rPr>
          <w:rFonts w:ascii="Calibri" w:hAnsi="Calibri" w:cs="Calibri"/>
        </w:rPr>
        <w:t>émonstration de machisme agricole, conférences, cultures innovantes, experts scientifiques, pâturage de moutons.... Cette année, il y aura également un zone spécifique dédiée à l'agriculture biologique ainsi qu’à la robotique agricole. Cette initiative vise à mettre en lumière les solutions technologiques et les approches écologiques qui façonneront l'Agriculture de demain.</w:t>
      </w:r>
    </w:p>
    <w:p w14:paraId="20F9C528" w14:textId="0037D91F" w:rsidR="008D0DD5" w:rsidRPr="008D0DD5" w:rsidRDefault="008D0DD5" w:rsidP="008D0DD5">
      <w:pPr>
        <w:shd w:val="clear" w:color="auto" w:fill="FFFFFF"/>
        <w:jc w:val="both"/>
        <w:rPr>
          <w:rFonts w:ascii="Calibri" w:eastAsia="Times New Roman" w:hAnsi="Calibri" w:cs="Calibri"/>
          <w:color w:val="050505"/>
          <w:kern w:val="0"/>
          <w:sz w:val="23"/>
          <w:szCs w:val="23"/>
          <w:lang w:eastAsia="fr-BE"/>
          <w14:ligatures w14:val="none"/>
        </w:rPr>
      </w:pPr>
      <w:r w:rsidRPr="008D0DD5">
        <w:rPr>
          <w:rFonts w:ascii="Calibri" w:eastAsia="Times New Roman" w:hAnsi="Calibri" w:cs="Calibri"/>
          <w:color w:val="050505"/>
          <w:kern w:val="0"/>
          <w:sz w:val="23"/>
          <w:szCs w:val="23"/>
          <w:lang w:eastAsia="fr-BE"/>
          <w14:ligatures w14:val="none"/>
        </w:rPr>
        <w:t xml:space="preserve">Le mercredi 19 juin à 19h30 </w:t>
      </w:r>
      <w:r w:rsidRPr="001F6F12">
        <w:rPr>
          <w:rFonts w:ascii="Calibri" w:eastAsia="Times New Roman" w:hAnsi="Calibri" w:cs="Calibri"/>
          <w:b/>
          <w:bCs/>
          <w:color w:val="050505"/>
          <w:kern w:val="0"/>
          <w:sz w:val="23"/>
          <w:szCs w:val="23"/>
          <w:lang w:eastAsia="fr-BE"/>
          <w14:ligatures w14:val="none"/>
        </w:rPr>
        <w:t xml:space="preserve">projection grand public du film français </w:t>
      </w:r>
      <w:r w:rsidRPr="001F6F12">
        <w:rPr>
          <w:rFonts w:ascii="Calibri" w:eastAsia="Times New Roman" w:hAnsi="Calibri" w:cs="Calibri"/>
          <w:b/>
          <w:bCs/>
          <w:color w:val="050505"/>
          <w:kern w:val="0"/>
          <w:sz w:val="23"/>
          <w:szCs w:val="23"/>
          <w:lang w:eastAsia="fr-BE"/>
          <w14:ligatures w14:val="none"/>
        </w:rPr>
        <w:t>"</w:t>
      </w:r>
      <w:r w:rsidRPr="001F6F12">
        <w:rPr>
          <w:rFonts w:ascii="Calibri" w:eastAsia="Times New Roman" w:hAnsi="Calibri" w:cs="Calibri"/>
          <w:b/>
          <w:bCs/>
          <w:color w:val="050505"/>
          <w:kern w:val="0"/>
          <w:sz w:val="23"/>
          <w:szCs w:val="23"/>
          <w:lang w:eastAsia="fr-BE"/>
          <w14:ligatures w14:val="none"/>
        </w:rPr>
        <w:t>Paysans du Ciel à la Terre"</w:t>
      </w:r>
      <w:r w:rsidRPr="001F6F12">
        <w:rPr>
          <w:rFonts w:ascii="Calibri" w:eastAsia="Times New Roman" w:hAnsi="Calibri" w:cs="Calibri"/>
          <w:b/>
          <w:bCs/>
          <w:color w:val="050505"/>
          <w:kern w:val="0"/>
          <w:sz w:val="23"/>
          <w:szCs w:val="23"/>
          <w:lang w:eastAsia="fr-BE"/>
          <w14:ligatures w14:val="none"/>
        </w:rPr>
        <w:t>.</w:t>
      </w:r>
      <w:r w:rsidRPr="008D0DD5">
        <w:rPr>
          <w:rFonts w:ascii="Calibri" w:eastAsia="Times New Roman" w:hAnsi="Calibri" w:cs="Calibri"/>
          <w:color w:val="050505"/>
          <w:kern w:val="0"/>
          <w:sz w:val="23"/>
          <w:szCs w:val="23"/>
          <w:lang w:eastAsia="fr-BE"/>
          <w14:ligatures w14:val="none"/>
        </w:rPr>
        <w:t xml:space="preserve"> </w:t>
      </w:r>
      <w:r w:rsidRPr="008D0DD5">
        <w:rPr>
          <w:rFonts w:ascii="Calibri" w:eastAsia="Times New Roman" w:hAnsi="Calibri" w:cs="Calibri"/>
          <w:color w:val="050505"/>
          <w:kern w:val="0"/>
          <w:sz w:val="23"/>
          <w:szCs w:val="23"/>
          <w:lang w:eastAsia="fr-BE"/>
          <w14:ligatures w14:val="none"/>
        </w:rPr>
        <w:t xml:space="preserve">Ce documentaire, résolument </w:t>
      </w:r>
      <w:r w:rsidRPr="008D0DD5">
        <w:rPr>
          <w:rFonts w:ascii="Calibri" w:eastAsia="Times New Roman" w:hAnsi="Calibri" w:cs="Calibri"/>
          <w:color w:val="050505"/>
          <w:kern w:val="0"/>
          <w:sz w:val="23"/>
          <w:szCs w:val="23"/>
          <w:lang w:eastAsia="fr-BE"/>
          <w14:ligatures w14:val="none"/>
        </w:rPr>
        <w:t>positif,</w:t>
      </w:r>
      <w:r w:rsidRPr="008D0DD5">
        <w:rPr>
          <w:rFonts w:ascii="Calibri" w:eastAsia="Times New Roman" w:hAnsi="Calibri" w:cs="Calibri"/>
          <w:color w:val="050505"/>
          <w:kern w:val="0"/>
          <w:sz w:val="23"/>
          <w:szCs w:val="23"/>
          <w:lang w:eastAsia="fr-BE"/>
          <w14:ligatures w14:val="none"/>
        </w:rPr>
        <w:t xml:space="preserve"> vous emmène à la rencontre des agriculteurs et agricultrices qui adaptent leurs pratiques et améliorent la qualité de leur sol pour contrer les phénomènes d'érosion et de coulées de boue. </w:t>
      </w:r>
      <w:r w:rsidRPr="008D0DD5">
        <w:rPr>
          <w:rFonts w:ascii="Calibri" w:eastAsia="Times New Roman" w:hAnsi="Calibri" w:cs="Calibri"/>
          <w:color w:val="050505"/>
          <w:kern w:val="0"/>
          <w:sz w:val="23"/>
          <w:szCs w:val="23"/>
          <w:lang w:eastAsia="fr-BE"/>
          <w14:ligatures w14:val="none"/>
        </w:rPr>
        <w:t xml:space="preserve"> La p</w:t>
      </w:r>
      <w:r w:rsidRPr="008D0DD5">
        <w:rPr>
          <w:rFonts w:ascii="Calibri" w:eastAsia="Times New Roman" w:hAnsi="Calibri" w:cs="Calibri"/>
          <w:color w:val="050505"/>
          <w:kern w:val="0"/>
          <w:sz w:val="23"/>
          <w:szCs w:val="23"/>
          <w:lang w:eastAsia="fr-BE"/>
          <w14:ligatures w14:val="none"/>
        </w:rPr>
        <w:t xml:space="preserve">rojection </w:t>
      </w:r>
      <w:r w:rsidRPr="008D0DD5">
        <w:rPr>
          <w:rFonts w:ascii="Calibri" w:eastAsia="Times New Roman" w:hAnsi="Calibri" w:cs="Calibri"/>
          <w:color w:val="050505"/>
          <w:kern w:val="0"/>
          <w:sz w:val="23"/>
          <w:szCs w:val="23"/>
          <w:lang w:eastAsia="fr-BE"/>
          <w14:ligatures w14:val="none"/>
        </w:rPr>
        <w:t xml:space="preserve">sera suivie </w:t>
      </w:r>
      <w:r w:rsidRPr="008D0DD5">
        <w:rPr>
          <w:rFonts w:ascii="Calibri" w:eastAsia="Times New Roman" w:hAnsi="Calibri" w:cs="Calibri"/>
          <w:color w:val="050505"/>
          <w:kern w:val="0"/>
          <w:sz w:val="23"/>
          <w:szCs w:val="23"/>
          <w:lang w:eastAsia="fr-BE"/>
          <w14:ligatures w14:val="none"/>
        </w:rPr>
        <w:t>d’un débat en présence du réalisateur, Hervé Payen et d</w:t>
      </w:r>
      <w:r w:rsidRPr="008D0DD5">
        <w:rPr>
          <w:rFonts w:ascii="Calibri" w:eastAsia="Times New Roman" w:hAnsi="Calibri" w:cs="Calibri"/>
          <w:color w:val="050505"/>
          <w:kern w:val="0"/>
          <w:sz w:val="23"/>
          <w:szCs w:val="23"/>
          <w:lang w:eastAsia="fr-BE"/>
          <w14:ligatures w14:val="none"/>
        </w:rPr>
        <w:t>’agriculteurs.</w:t>
      </w:r>
      <w:r w:rsidR="001F6F12">
        <w:rPr>
          <w:rFonts w:ascii="Calibri" w:eastAsia="Times New Roman" w:hAnsi="Calibri" w:cs="Calibri"/>
          <w:color w:val="050505"/>
          <w:kern w:val="0"/>
          <w:sz w:val="23"/>
          <w:szCs w:val="23"/>
          <w:lang w:eastAsia="fr-BE"/>
          <w14:ligatures w14:val="none"/>
        </w:rPr>
        <w:t xml:space="preserve"> L’entrée est gratuite. </w:t>
      </w:r>
    </w:p>
    <w:p w14:paraId="348C0AB3" w14:textId="77777777" w:rsidR="008D0DD5" w:rsidRDefault="008D0DD5" w:rsidP="008D0DD5">
      <w:pPr>
        <w:shd w:val="clear" w:color="auto" w:fill="FFFFFF"/>
        <w:rPr>
          <w:rFonts w:ascii="inherit" w:eastAsia="Times New Roman" w:hAnsi="inherit" w:cs="Segoe UI Historic"/>
          <w:color w:val="050505"/>
          <w:kern w:val="0"/>
          <w:sz w:val="23"/>
          <w:szCs w:val="23"/>
          <w:lang w:eastAsia="fr-BE"/>
          <w14:ligatures w14:val="none"/>
        </w:rPr>
      </w:pPr>
    </w:p>
    <w:p w14:paraId="6C84DD8E" w14:textId="77777777" w:rsidR="008D0DD5" w:rsidRDefault="008D0DD5" w:rsidP="008D0DD5">
      <w:pPr>
        <w:shd w:val="clear" w:color="auto" w:fill="FFFFFF"/>
        <w:rPr>
          <w:rFonts w:ascii="inherit" w:eastAsia="Times New Roman" w:hAnsi="inherit" w:cs="Segoe UI Historic"/>
          <w:color w:val="050505"/>
          <w:kern w:val="0"/>
          <w:sz w:val="23"/>
          <w:szCs w:val="23"/>
          <w:lang w:eastAsia="fr-BE"/>
          <w14:ligatures w14:val="none"/>
        </w:rPr>
      </w:pPr>
    </w:p>
    <w:p w14:paraId="3A8F738C" w14:textId="77777777" w:rsidR="008D0DD5" w:rsidRPr="008D0DD5" w:rsidRDefault="008D0DD5" w:rsidP="008D0DD5">
      <w:pPr>
        <w:shd w:val="clear" w:color="auto" w:fill="FFFFFF"/>
        <w:rPr>
          <w:rFonts w:ascii="inherit" w:eastAsia="Times New Roman" w:hAnsi="inherit" w:cs="Segoe UI Historic"/>
          <w:color w:val="050505"/>
          <w:kern w:val="0"/>
          <w:sz w:val="23"/>
          <w:szCs w:val="23"/>
          <w:lang w:eastAsia="fr-BE"/>
          <w14:ligatures w14:val="none"/>
        </w:rPr>
      </w:pPr>
    </w:p>
    <w:p w14:paraId="479C8664" w14:textId="4D6E9894" w:rsidR="008D0DD5" w:rsidRPr="001F6F12" w:rsidRDefault="008D0DD5" w:rsidP="008D0DD5">
      <w:pPr>
        <w:pStyle w:val="NormalWeb"/>
        <w:rPr>
          <w:rFonts w:ascii="Calibri" w:hAnsi="Calibri" w:cs="Calibri"/>
          <w:b/>
          <w:bCs/>
          <w:color w:val="00611B"/>
          <w:sz w:val="28"/>
          <w:szCs w:val="28"/>
        </w:rPr>
      </w:pPr>
      <w:r w:rsidRPr="001F6F12">
        <w:rPr>
          <w:rFonts w:ascii="Calibri" w:hAnsi="Calibri" w:cs="Calibri"/>
          <w:b/>
          <w:bCs/>
          <w:color w:val="00611B"/>
          <w:sz w:val="28"/>
          <w:szCs w:val="28"/>
        </w:rPr>
        <w:lastRenderedPageBreak/>
        <w:t xml:space="preserve">Mercredi 19 juin </w:t>
      </w:r>
    </w:p>
    <w:p w14:paraId="21DDC3FA" w14:textId="77777777" w:rsid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9h00-11h20 : </w:t>
      </w:r>
      <w:r>
        <w:rPr>
          <w:rFonts w:ascii="Calibri" w:eastAsia="Times New Roman" w:hAnsi="Calibri" w:cs="Calibri"/>
          <w:b/>
          <w:bCs/>
          <w:kern w:val="0"/>
          <w:sz w:val="24"/>
          <w:szCs w:val="24"/>
          <w:lang w:eastAsia="fr-BE"/>
          <w14:ligatures w14:val="none"/>
        </w:rPr>
        <w:t xml:space="preserve">Formations </w:t>
      </w:r>
      <w:proofErr w:type="spellStart"/>
      <w:r>
        <w:rPr>
          <w:rFonts w:ascii="Calibri" w:eastAsia="Times New Roman" w:hAnsi="Calibri" w:cs="Calibri"/>
          <w:b/>
          <w:bCs/>
          <w:kern w:val="0"/>
          <w:sz w:val="24"/>
          <w:szCs w:val="24"/>
          <w:lang w:eastAsia="fr-BE"/>
          <w14:ligatures w14:val="none"/>
        </w:rPr>
        <w:t>p</w:t>
      </w:r>
      <w:r w:rsidRPr="008D0DD5">
        <w:rPr>
          <w:rFonts w:ascii="Calibri" w:eastAsia="Times New Roman" w:hAnsi="Calibri" w:cs="Calibri"/>
          <w:b/>
          <w:bCs/>
          <w:kern w:val="0"/>
          <w:sz w:val="24"/>
          <w:szCs w:val="24"/>
          <w:lang w:eastAsia="fr-BE"/>
          <w14:ligatures w14:val="none"/>
        </w:rPr>
        <w:t>hytolicence</w:t>
      </w:r>
      <w:proofErr w:type="spellEnd"/>
      <w:r w:rsidRPr="008D0DD5">
        <w:rPr>
          <w:rFonts w:ascii="Calibri" w:eastAsia="Times New Roman" w:hAnsi="Calibri" w:cs="Calibri"/>
          <w:b/>
          <w:bCs/>
          <w:kern w:val="0"/>
          <w:sz w:val="24"/>
          <w:szCs w:val="24"/>
          <w:lang w:eastAsia="fr-BE"/>
          <w14:ligatures w14:val="none"/>
        </w:rPr>
        <w:t xml:space="preserve"> </w:t>
      </w:r>
    </w:p>
    <w:p w14:paraId="73C8F0CC" w14:textId="255AA7A2"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10h30-13h10 : Conférences </w:t>
      </w:r>
    </w:p>
    <w:p w14:paraId="7ECAC169" w14:textId="7E3D84F8" w:rsidR="008D0DD5" w:rsidRPr="008D0DD5" w:rsidRDefault="008D0DD5" w:rsidP="008D0DD5">
      <w:pPr>
        <w:numPr>
          <w:ilvl w:val="0"/>
          <w:numId w:val="2"/>
        </w:numPr>
        <w:spacing w:after="0" w:line="240" w:lineRule="auto"/>
        <w:rPr>
          <w:rFonts w:ascii="Calibri" w:eastAsia="Times New Roman" w:hAnsi="Calibri" w:cs="Calibri"/>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Projet EJP-SOIL et potentielle valorisation en Wallonie</w:t>
      </w:r>
      <w:r>
        <w:rPr>
          <w:rFonts w:ascii="Calibri" w:eastAsia="Times New Roman" w:hAnsi="Calibri" w:cs="Calibri"/>
          <w:i/>
          <w:iCs/>
          <w:kern w:val="0"/>
          <w:sz w:val="24"/>
          <w:szCs w:val="24"/>
          <w:lang w:eastAsia="fr-BE"/>
          <w14:ligatures w14:val="none"/>
        </w:rPr>
        <w:t xml:space="preserve"> -</w:t>
      </w:r>
      <w:r w:rsidRPr="008D0DD5">
        <w:rPr>
          <w:rFonts w:ascii="Calibri" w:eastAsia="Times New Roman" w:hAnsi="Calibri" w:cs="Calibri"/>
          <w:kern w:val="0"/>
          <w:sz w:val="24"/>
          <w:szCs w:val="24"/>
          <w:lang w:eastAsia="fr-BE"/>
          <w14:ligatures w14:val="none"/>
        </w:rPr>
        <w:t xml:space="preserve"> Bruno </w:t>
      </w:r>
      <w:proofErr w:type="spellStart"/>
      <w:r w:rsidRPr="008D0DD5">
        <w:rPr>
          <w:rFonts w:ascii="Calibri" w:eastAsia="Times New Roman" w:hAnsi="Calibri" w:cs="Calibri"/>
          <w:kern w:val="0"/>
          <w:sz w:val="24"/>
          <w:szCs w:val="24"/>
          <w:lang w:eastAsia="fr-BE"/>
          <w14:ligatures w14:val="none"/>
        </w:rPr>
        <w:t>Huyghebaert</w:t>
      </w:r>
      <w:proofErr w:type="spellEnd"/>
      <w:r w:rsidRPr="008D0DD5">
        <w:rPr>
          <w:rFonts w:ascii="Calibri" w:eastAsia="Times New Roman" w:hAnsi="Calibri" w:cs="Calibri"/>
          <w:kern w:val="0"/>
          <w:sz w:val="24"/>
          <w:szCs w:val="24"/>
          <w:lang w:eastAsia="fr-BE"/>
          <w14:ligatures w14:val="none"/>
        </w:rPr>
        <w:t xml:space="preserve"> CRA-W</w:t>
      </w:r>
    </w:p>
    <w:p w14:paraId="436ACA5C" w14:textId="754AE463" w:rsidR="008D0DD5" w:rsidRPr="008D0DD5" w:rsidRDefault="008D0DD5" w:rsidP="008D0DD5">
      <w:pPr>
        <w:numPr>
          <w:ilvl w:val="0"/>
          <w:numId w:val="2"/>
        </w:numPr>
        <w:spacing w:after="0" w:line="240" w:lineRule="auto"/>
        <w:rPr>
          <w:rFonts w:ascii="Calibri" w:eastAsia="Times New Roman" w:hAnsi="Calibri" w:cs="Calibri"/>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 xml:space="preserve">Mise en place d’un système de monitoring et d’un outil de diagnostic de la qualité des sols en Wallonie </w:t>
      </w:r>
      <w:r>
        <w:rPr>
          <w:rFonts w:ascii="Calibri" w:eastAsia="Times New Roman" w:hAnsi="Calibri" w:cs="Calibri"/>
          <w:i/>
          <w:iCs/>
          <w:kern w:val="0"/>
          <w:sz w:val="24"/>
          <w:szCs w:val="24"/>
          <w:lang w:eastAsia="fr-BE"/>
          <w14:ligatures w14:val="none"/>
        </w:rPr>
        <w:t xml:space="preserve">- </w:t>
      </w:r>
      <w:r w:rsidRPr="008D0DD5">
        <w:rPr>
          <w:rFonts w:ascii="Calibri" w:eastAsia="Times New Roman" w:hAnsi="Calibri" w:cs="Calibri"/>
          <w:kern w:val="0"/>
          <w:sz w:val="24"/>
          <w:szCs w:val="24"/>
          <w:lang w:eastAsia="fr-BE"/>
          <w14:ligatures w14:val="none"/>
        </w:rPr>
        <w:t>Brieuc Hardy CRA-W</w:t>
      </w:r>
    </w:p>
    <w:p w14:paraId="72E216F1" w14:textId="77777777" w:rsidR="008D0DD5" w:rsidRPr="008D0DD5" w:rsidRDefault="008D0DD5" w:rsidP="008D0DD5">
      <w:pPr>
        <w:numPr>
          <w:ilvl w:val="0"/>
          <w:numId w:val="2"/>
        </w:numPr>
        <w:spacing w:after="0" w:line="240" w:lineRule="auto"/>
        <w:rPr>
          <w:rFonts w:ascii="Calibri" w:eastAsia="Times New Roman" w:hAnsi="Calibri" w:cs="Calibri"/>
          <w:i/>
          <w:iCs/>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Diversité des pratiques agricoles en AC en Wallonie, et l'impact de cette diversité sur la qualité des sols Manon Ferdinand UCL</w:t>
      </w:r>
    </w:p>
    <w:p w14:paraId="66970E7D" w14:textId="77777777" w:rsidR="008D0DD5" w:rsidRPr="008D0DD5" w:rsidRDefault="008D0DD5" w:rsidP="008D0DD5">
      <w:pPr>
        <w:numPr>
          <w:ilvl w:val="0"/>
          <w:numId w:val="2"/>
        </w:numPr>
        <w:spacing w:after="0" w:line="240" w:lineRule="auto"/>
        <w:rPr>
          <w:rFonts w:ascii="Calibri" w:eastAsia="Times New Roman" w:hAnsi="Calibri" w:cs="Calibri"/>
          <w:i/>
          <w:iCs/>
          <w:kern w:val="0"/>
          <w:sz w:val="24"/>
          <w:szCs w:val="24"/>
          <w:lang w:eastAsia="fr-BE"/>
          <w14:ligatures w14:val="none"/>
        </w:rPr>
      </w:pPr>
      <w:proofErr w:type="spellStart"/>
      <w:r w:rsidRPr="008D0DD5">
        <w:rPr>
          <w:rFonts w:ascii="Calibri" w:eastAsia="Times New Roman" w:hAnsi="Calibri" w:cs="Calibri"/>
          <w:i/>
          <w:iCs/>
          <w:kern w:val="0"/>
          <w:sz w:val="24"/>
          <w:szCs w:val="24"/>
          <w:lang w:eastAsia="fr-BE"/>
          <w14:ligatures w14:val="none"/>
        </w:rPr>
        <w:t>Farm</w:t>
      </w:r>
      <w:proofErr w:type="spellEnd"/>
      <w:r w:rsidRPr="008D0DD5">
        <w:rPr>
          <w:rFonts w:ascii="Calibri" w:eastAsia="Times New Roman" w:hAnsi="Calibri" w:cs="Calibri"/>
          <w:i/>
          <w:iCs/>
          <w:kern w:val="0"/>
          <w:sz w:val="24"/>
          <w:szCs w:val="24"/>
          <w:lang w:eastAsia="fr-BE"/>
          <w14:ligatures w14:val="none"/>
        </w:rPr>
        <w:t xml:space="preserve"> for good, une coopérative d’agriculteurs en transition vers l’ABC : zoom sur le modèle et les filières</w:t>
      </w:r>
    </w:p>
    <w:p w14:paraId="4C13C3D3" w14:textId="77777777" w:rsidR="008D0DD5" w:rsidRPr="008D0DD5" w:rsidRDefault="008D0DD5" w:rsidP="008D0DD5">
      <w:pPr>
        <w:numPr>
          <w:ilvl w:val="0"/>
          <w:numId w:val="2"/>
        </w:numPr>
        <w:spacing w:after="0" w:line="240" w:lineRule="auto"/>
        <w:rPr>
          <w:rFonts w:ascii="Calibri" w:eastAsia="Times New Roman" w:hAnsi="Calibri" w:cs="Calibri"/>
          <w:i/>
          <w:iCs/>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Open-</w:t>
      </w:r>
      <w:proofErr w:type="spellStart"/>
      <w:r w:rsidRPr="008D0DD5">
        <w:rPr>
          <w:rFonts w:ascii="Calibri" w:eastAsia="Times New Roman" w:hAnsi="Calibri" w:cs="Calibri"/>
          <w:i/>
          <w:iCs/>
          <w:kern w:val="0"/>
          <w:sz w:val="24"/>
          <w:szCs w:val="24"/>
          <w:lang w:eastAsia="fr-BE"/>
          <w14:ligatures w14:val="none"/>
        </w:rPr>
        <w:t>compass</w:t>
      </w:r>
      <w:proofErr w:type="spellEnd"/>
      <w:r w:rsidRPr="008D0DD5">
        <w:rPr>
          <w:rFonts w:ascii="Calibri" w:eastAsia="Times New Roman" w:hAnsi="Calibri" w:cs="Calibri"/>
          <w:i/>
          <w:iCs/>
          <w:kern w:val="0"/>
          <w:sz w:val="24"/>
          <w:szCs w:val="24"/>
          <w:lang w:eastAsia="fr-BE"/>
          <w14:ligatures w14:val="none"/>
        </w:rPr>
        <w:t xml:space="preserve">, un outil </w:t>
      </w:r>
      <w:proofErr w:type="spellStart"/>
      <w:r w:rsidRPr="008D0DD5">
        <w:rPr>
          <w:rFonts w:ascii="Calibri" w:eastAsia="Times New Roman" w:hAnsi="Calibri" w:cs="Calibri"/>
          <w:i/>
          <w:iCs/>
          <w:kern w:val="0"/>
          <w:sz w:val="24"/>
          <w:szCs w:val="24"/>
          <w:lang w:eastAsia="fr-BE"/>
          <w14:ligatures w14:val="none"/>
        </w:rPr>
        <w:t>co-construit</w:t>
      </w:r>
      <w:proofErr w:type="spellEnd"/>
      <w:r w:rsidRPr="008D0DD5">
        <w:rPr>
          <w:rFonts w:ascii="Calibri" w:eastAsia="Times New Roman" w:hAnsi="Calibri" w:cs="Calibri"/>
          <w:i/>
          <w:iCs/>
          <w:kern w:val="0"/>
          <w:sz w:val="24"/>
          <w:szCs w:val="24"/>
          <w:lang w:eastAsia="fr-BE"/>
          <w14:ligatures w14:val="none"/>
        </w:rPr>
        <w:t xml:space="preserve">, collectif et open source pour caractériser la durabilité des fermes </w:t>
      </w:r>
    </w:p>
    <w:p w14:paraId="2D4C5D81"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13h30-14h30 : Démonstrations dynamiques</w:t>
      </w:r>
    </w:p>
    <w:p w14:paraId="65ABEE42" w14:textId="5EAF33FF"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14h30 - 16h30 : Conférence de Thibaut </w:t>
      </w:r>
      <w:proofErr w:type="spellStart"/>
      <w:r w:rsidRPr="008D0DD5">
        <w:rPr>
          <w:rFonts w:ascii="Calibri" w:eastAsia="Times New Roman" w:hAnsi="Calibri" w:cs="Calibri"/>
          <w:b/>
          <w:bCs/>
          <w:kern w:val="0"/>
          <w:sz w:val="24"/>
          <w:szCs w:val="24"/>
          <w:lang w:eastAsia="fr-BE"/>
          <w14:ligatures w14:val="none"/>
        </w:rPr>
        <w:t>Debaillieul</w:t>
      </w:r>
      <w:proofErr w:type="spellEnd"/>
      <w:r>
        <w:rPr>
          <w:rFonts w:ascii="Calibri" w:eastAsia="Times New Roman" w:hAnsi="Calibri" w:cs="Calibri"/>
          <w:b/>
          <w:bCs/>
          <w:kern w:val="0"/>
          <w:sz w:val="24"/>
          <w:szCs w:val="24"/>
          <w:lang w:eastAsia="fr-BE"/>
          <w14:ligatures w14:val="none"/>
        </w:rPr>
        <w:t xml:space="preserve"> </w:t>
      </w:r>
      <w:r w:rsidRPr="008D0DD5">
        <w:rPr>
          <w:rFonts w:ascii="Calibri" w:eastAsia="Times New Roman" w:hAnsi="Calibri" w:cs="Calibri"/>
          <w:b/>
          <w:bCs/>
          <w:kern w:val="0"/>
          <w:sz w:val="24"/>
          <w:szCs w:val="24"/>
          <w:lang w:eastAsia="fr-BE"/>
          <w14:ligatures w14:val="none"/>
        </w:rPr>
        <w:t>(</w:t>
      </w:r>
      <w:proofErr w:type="spellStart"/>
      <w:r w:rsidRPr="008D0DD5">
        <w:rPr>
          <w:rFonts w:ascii="Calibri" w:eastAsia="Times New Roman" w:hAnsi="Calibri" w:cs="Calibri"/>
          <w:b/>
          <w:bCs/>
          <w:kern w:val="0"/>
          <w:sz w:val="24"/>
          <w:szCs w:val="24"/>
          <w:lang w:eastAsia="fr-BE"/>
          <w14:ligatures w14:val="none"/>
        </w:rPr>
        <w:t>Celesta-Lab</w:t>
      </w:r>
      <w:proofErr w:type="spellEnd"/>
      <w:r w:rsidRPr="008D0DD5">
        <w:rPr>
          <w:rFonts w:ascii="Calibri" w:eastAsia="Times New Roman" w:hAnsi="Calibri" w:cs="Calibri"/>
          <w:b/>
          <w:bCs/>
          <w:kern w:val="0"/>
          <w:sz w:val="24"/>
          <w:szCs w:val="24"/>
          <w:lang w:eastAsia="fr-BE"/>
          <w14:ligatures w14:val="none"/>
        </w:rPr>
        <w:t xml:space="preserve">) </w:t>
      </w:r>
      <w:r w:rsidRPr="008D0DD5">
        <w:rPr>
          <w:rFonts w:ascii="Calibri" w:eastAsia="Times New Roman" w:hAnsi="Calibri" w:cs="Calibri"/>
          <w:i/>
          <w:iCs/>
          <w:kern w:val="0"/>
          <w:sz w:val="24"/>
          <w:szCs w:val="24"/>
          <w:lang w:eastAsia="fr-BE"/>
          <w14:ligatures w14:val="none"/>
        </w:rPr>
        <w:t>Mesurer la vie du sol et la qualité des matières organiques présentes et entrantes : quel intérêt pour l'agriculteur ?</w:t>
      </w:r>
      <w:r>
        <w:rPr>
          <w:rFonts w:ascii="Calibri" w:eastAsia="Times New Roman" w:hAnsi="Calibri" w:cs="Calibri"/>
          <w:i/>
          <w:iCs/>
          <w:kern w:val="0"/>
          <w:sz w:val="24"/>
          <w:szCs w:val="24"/>
          <w:lang w:eastAsia="fr-BE"/>
          <w14:ligatures w14:val="none"/>
        </w:rPr>
        <w:t xml:space="preserve"> </w:t>
      </w:r>
    </w:p>
    <w:p w14:paraId="0FE0565C"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16h45-18h00 : Démonstrations dynamiques</w:t>
      </w:r>
    </w:p>
    <w:p w14:paraId="2C5DCEFB"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18h00-18h30 : Démonstrations robotiques</w:t>
      </w:r>
    </w:p>
    <w:p w14:paraId="4ED48E65" w14:textId="673A41B2" w:rsidR="008D0DD5" w:rsidRPr="008D0DD5" w:rsidRDefault="008D0DD5" w:rsidP="008D0DD5">
      <w:pPr>
        <w:spacing w:after="0" w:line="315" w:lineRule="atLeast"/>
        <w:rPr>
          <w:rFonts w:ascii="Calibri" w:eastAsia="Times New Roman" w:hAnsi="Calibri" w:cs="Calibri"/>
          <w:b/>
          <w:bCs/>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19h30 : Film "Paysans du Ciel à la terre"</w:t>
      </w:r>
    </w:p>
    <w:p w14:paraId="5870F59A" w14:textId="4E4C0404" w:rsidR="008D0DD5" w:rsidRPr="001F6F12" w:rsidRDefault="008D0DD5" w:rsidP="008D0DD5">
      <w:pPr>
        <w:pStyle w:val="NormalWeb"/>
        <w:rPr>
          <w:rFonts w:ascii="Calibri" w:hAnsi="Calibri" w:cs="Calibri"/>
          <w:b/>
          <w:bCs/>
          <w:color w:val="00611B"/>
          <w:sz w:val="28"/>
          <w:szCs w:val="28"/>
        </w:rPr>
      </w:pPr>
      <w:r w:rsidRPr="001F6F12">
        <w:rPr>
          <w:rFonts w:ascii="Calibri" w:hAnsi="Calibri" w:cs="Calibri"/>
          <w:b/>
          <w:bCs/>
          <w:color w:val="00611B"/>
          <w:sz w:val="28"/>
          <w:szCs w:val="28"/>
        </w:rPr>
        <w:t xml:space="preserve">Jeudi 20 juin </w:t>
      </w:r>
    </w:p>
    <w:p w14:paraId="2AFD6C25" w14:textId="485F53A2"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9h00-11h20 : </w:t>
      </w:r>
      <w:proofErr w:type="spellStart"/>
      <w:r w:rsidRPr="008D0DD5">
        <w:rPr>
          <w:rFonts w:ascii="Calibri" w:eastAsia="Times New Roman" w:hAnsi="Calibri" w:cs="Calibri"/>
          <w:b/>
          <w:bCs/>
          <w:kern w:val="0"/>
          <w:sz w:val="24"/>
          <w:szCs w:val="24"/>
          <w:lang w:eastAsia="fr-BE"/>
          <w14:ligatures w14:val="none"/>
        </w:rPr>
        <w:t>Phytolicence</w:t>
      </w:r>
      <w:proofErr w:type="spellEnd"/>
      <w:r w:rsidRPr="008D0DD5">
        <w:rPr>
          <w:rFonts w:ascii="Calibri" w:eastAsia="Times New Roman" w:hAnsi="Calibri" w:cs="Calibri"/>
          <w:b/>
          <w:bCs/>
          <w:kern w:val="0"/>
          <w:sz w:val="24"/>
          <w:szCs w:val="24"/>
          <w:lang w:eastAsia="fr-BE"/>
          <w14:ligatures w14:val="none"/>
        </w:rPr>
        <w:t xml:space="preserve"> </w:t>
      </w:r>
    </w:p>
    <w:p w14:paraId="572A9FA2"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10h00-11h30 : Conférences développement de l’agroécologie </w:t>
      </w:r>
    </w:p>
    <w:p w14:paraId="193ADBAD" w14:textId="77777777" w:rsidR="008D0DD5" w:rsidRPr="008D0DD5" w:rsidRDefault="008D0DD5" w:rsidP="008D0DD5">
      <w:pPr>
        <w:numPr>
          <w:ilvl w:val="0"/>
          <w:numId w:val="3"/>
        </w:numPr>
        <w:spacing w:after="0" w:line="240" w:lineRule="auto"/>
        <w:rPr>
          <w:rFonts w:ascii="Calibri" w:eastAsia="Times New Roman" w:hAnsi="Calibri" w:cs="Calibri"/>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 xml:space="preserve">Référentiel Agroécologique en Wallonie </w:t>
      </w:r>
      <w:r w:rsidRPr="008D0DD5">
        <w:rPr>
          <w:rFonts w:ascii="Calibri" w:eastAsia="Times New Roman" w:hAnsi="Calibri" w:cs="Calibri"/>
          <w:kern w:val="0"/>
          <w:sz w:val="24"/>
          <w:szCs w:val="24"/>
          <w:lang w:eastAsia="fr-BE"/>
          <w14:ligatures w14:val="none"/>
        </w:rPr>
        <w:t xml:space="preserve">Magali </w:t>
      </w:r>
      <w:proofErr w:type="spellStart"/>
      <w:r w:rsidRPr="008D0DD5">
        <w:rPr>
          <w:rFonts w:ascii="Calibri" w:eastAsia="Times New Roman" w:hAnsi="Calibri" w:cs="Calibri"/>
          <w:kern w:val="0"/>
          <w:sz w:val="24"/>
          <w:szCs w:val="24"/>
          <w:lang w:eastAsia="fr-BE"/>
          <w14:ligatures w14:val="none"/>
        </w:rPr>
        <w:t>Tielemans</w:t>
      </w:r>
      <w:proofErr w:type="spellEnd"/>
      <w:r w:rsidRPr="008D0DD5">
        <w:rPr>
          <w:rFonts w:ascii="Calibri" w:eastAsia="Times New Roman" w:hAnsi="Calibri" w:cs="Calibri"/>
          <w:kern w:val="0"/>
          <w:sz w:val="24"/>
          <w:szCs w:val="24"/>
          <w:lang w:eastAsia="fr-BE"/>
          <w14:ligatures w14:val="none"/>
        </w:rPr>
        <w:t xml:space="preserve">, Biotope - Projet </w:t>
      </w:r>
      <w:proofErr w:type="spellStart"/>
      <w:r w:rsidRPr="008D0DD5">
        <w:rPr>
          <w:rFonts w:ascii="Calibri" w:eastAsia="Times New Roman" w:hAnsi="Calibri" w:cs="Calibri"/>
          <w:kern w:val="0"/>
          <w:sz w:val="24"/>
          <w:szCs w:val="24"/>
          <w:lang w:eastAsia="fr-BE"/>
          <w14:ligatures w14:val="none"/>
        </w:rPr>
        <w:t>Terraé</w:t>
      </w:r>
      <w:proofErr w:type="spellEnd"/>
    </w:p>
    <w:p w14:paraId="020A3CD1" w14:textId="77777777" w:rsidR="008D0DD5" w:rsidRPr="008D0DD5" w:rsidRDefault="008D0DD5" w:rsidP="008D0DD5">
      <w:pPr>
        <w:numPr>
          <w:ilvl w:val="0"/>
          <w:numId w:val="3"/>
        </w:numPr>
        <w:spacing w:after="0" w:line="240" w:lineRule="auto"/>
        <w:rPr>
          <w:rFonts w:ascii="Calibri" w:eastAsia="Times New Roman" w:hAnsi="Calibri" w:cs="Calibri"/>
          <w:kern w:val="0"/>
          <w:sz w:val="24"/>
          <w:szCs w:val="24"/>
          <w:lang w:eastAsia="fr-BE"/>
          <w14:ligatures w14:val="none"/>
        </w:rPr>
      </w:pPr>
      <w:r w:rsidRPr="008D0DD5">
        <w:rPr>
          <w:rFonts w:ascii="Calibri" w:eastAsia="Times New Roman" w:hAnsi="Calibri" w:cs="Calibri"/>
          <w:i/>
          <w:iCs/>
          <w:kern w:val="0"/>
          <w:sz w:val="24"/>
          <w:szCs w:val="24"/>
          <w:lang w:eastAsia="fr-BE"/>
          <w14:ligatures w14:val="none"/>
        </w:rPr>
        <w:t xml:space="preserve">Des productions wallonnes au menu des cantines : pourquoi pas vous </w:t>
      </w:r>
      <w:r w:rsidRPr="008D0DD5">
        <w:rPr>
          <w:rFonts w:ascii="Calibri" w:eastAsia="Times New Roman" w:hAnsi="Calibri" w:cs="Calibri"/>
          <w:kern w:val="0"/>
          <w:sz w:val="24"/>
          <w:szCs w:val="24"/>
          <w:lang w:eastAsia="fr-BE"/>
          <w14:ligatures w14:val="none"/>
        </w:rPr>
        <w:t xml:space="preserve">? Julien Beuve-Méry, Collège des Producteurs et Elodie Lobet, Manger Demain </w:t>
      </w:r>
    </w:p>
    <w:p w14:paraId="5DCBBD8B" w14:textId="77777777" w:rsidR="008D0DD5" w:rsidRPr="008D0DD5" w:rsidRDefault="008D0DD5" w:rsidP="008D0DD5">
      <w:pPr>
        <w:numPr>
          <w:ilvl w:val="0"/>
          <w:numId w:val="3"/>
        </w:numPr>
        <w:spacing w:after="0" w:line="240" w:lineRule="auto"/>
        <w:rPr>
          <w:rFonts w:ascii="Calibri" w:eastAsia="Times New Roman" w:hAnsi="Calibri" w:cs="Calibri"/>
          <w:kern w:val="0"/>
          <w:sz w:val="24"/>
          <w:szCs w:val="24"/>
          <w:lang w:eastAsia="fr-BE"/>
          <w14:ligatures w14:val="none"/>
        </w:rPr>
      </w:pPr>
      <w:r w:rsidRPr="008D0DD5">
        <w:rPr>
          <w:rFonts w:ascii="Calibri" w:eastAsia="Times New Roman" w:hAnsi="Calibri" w:cs="Calibri"/>
          <w:kern w:val="0"/>
          <w:sz w:val="24"/>
          <w:szCs w:val="24"/>
          <w:lang w:eastAsia="fr-BE"/>
          <w14:ligatures w14:val="none"/>
        </w:rPr>
        <w:t>D</w:t>
      </w:r>
      <w:r w:rsidRPr="008D0DD5">
        <w:rPr>
          <w:rFonts w:ascii="Calibri" w:eastAsia="Times New Roman" w:hAnsi="Calibri" w:cs="Calibri"/>
          <w:i/>
          <w:iCs/>
          <w:kern w:val="0"/>
          <w:sz w:val="24"/>
          <w:szCs w:val="24"/>
          <w:lang w:eastAsia="fr-BE"/>
          <w14:ligatures w14:val="none"/>
        </w:rPr>
        <w:t>ynamique et projets de la Maison de l’Agroécologie</w:t>
      </w:r>
      <w:r w:rsidRPr="008D0DD5">
        <w:rPr>
          <w:rFonts w:ascii="Calibri" w:eastAsia="Times New Roman" w:hAnsi="Calibri" w:cs="Calibri"/>
          <w:kern w:val="0"/>
          <w:sz w:val="24"/>
          <w:szCs w:val="24"/>
          <w:lang w:eastAsia="fr-BE"/>
          <w14:ligatures w14:val="none"/>
        </w:rPr>
        <w:t xml:space="preserve"> Emilie de Morteuil, House of </w:t>
      </w:r>
      <w:proofErr w:type="spellStart"/>
      <w:r w:rsidRPr="008D0DD5">
        <w:rPr>
          <w:rFonts w:ascii="Calibri" w:eastAsia="Times New Roman" w:hAnsi="Calibri" w:cs="Calibri"/>
          <w:kern w:val="0"/>
          <w:sz w:val="24"/>
          <w:szCs w:val="24"/>
          <w:lang w:eastAsia="fr-BE"/>
          <w14:ligatures w14:val="none"/>
        </w:rPr>
        <w:t>Agroecology</w:t>
      </w:r>
      <w:proofErr w:type="spellEnd"/>
    </w:p>
    <w:p w14:paraId="6C33705C" w14:textId="77777777" w:rsidR="008D0DD5" w:rsidRPr="008D0DD5" w:rsidRDefault="008D0DD5" w:rsidP="008D0DD5">
      <w:pPr>
        <w:numPr>
          <w:ilvl w:val="0"/>
          <w:numId w:val="3"/>
        </w:numPr>
        <w:spacing w:after="0" w:line="240" w:lineRule="auto"/>
        <w:rPr>
          <w:rFonts w:ascii="Calibri" w:eastAsia="Times New Roman" w:hAnsi="Calibri" w:cs="Calibri"/>
          <w:kern w:val="0"/>
          <w:sz w:val="24"/>
          <w:szCs w:val="24"/>
          <w:lang w:eastAsia="fr-BE"/>
          <w14:ligatures w14:val="none"/>
        </w:rPr>
      </w:pPr>
      <w:proofErr w:type="spellStart"/>
      <w:r w:rsidRPr="008D0DD5">
        <w:rPr>
          <w:rFonts w:ascii="Calibri" w:eastAsia="Times New Roman" w:hAnsi="Calibri" w:cs="Calibri"/>
          <w:i/>
          <w:iCs/>
          <w:kern w:val="0"/>
          <w:sz w:val="24"/>
          <w:szCs w:val="24"/>
          <w:lang w:eastAsia="fr-BE"/>
          <w14:ligatures w14:val="none"/>
        </w:rPr>
        <w:t>European</w:t>
      </w:r>
      <w:proofErr w:type="spellEnd"/>
      <w:r w:rsidRPr="008D0DD5">
        <w:rPr>
          <w:rFonts w:ascii="Calibri" w:eastAsia="Times New Roman" w:hAnsi="Calibri" w:cs="Calibri"/>
          <w:i/>
          <w:iCs/>
          <w:kern w:val="0"/>
          <w:sz w:val="24"/>
          <w:szCs w:val="24"/>
          <w:lang w:eastAsia="fr-BE"/>
          <w14:ligatures w14:val="none"/>
        </w:rPr>
        <w:t xml:space="preserve"> Alliance for </w:t>
      </w:r>
      <w:proofErr w:type="spellStart"/>
      <w:r w:rsidRPr="008D0DD5">
        <w:rPr>
          <w:rFonts w:ascii="Calibri" w:eastAsia="Times New Roman" w:hAnsi="Calibri" w:cs="Calibri"/>
          <w:i/>
          <w:iCs/>
          <w:kern w:val="0"/>
          <w:sz w:val="24"/>
          <w:szCs w:val="24"/>
          <w:lang w:eastAsia="fr-BE"/>
          <w14:ligatures w14:val="none"/>
        </w:rPr>
        <w:t>Regenerative</w:t>
      </w:r>
      <w:proofErr w:type="spellEnd"/>
      <w:r w:rsidRPr="008D0DD5">
        <w:rPr>
          <w:rFonts w:ascii="Calibri" w:eastAsia="Times New Roman" w:hAnsi="Calibri" w:cs="Calibri"/>
          <w:i/>
          <w:iCs/>
          <w:kern w:val="0"/>
          <w:sz w:val="24"/>
          <w:szCs w:val="24"/>
          <w:lang w:eastAsia="fr-BE"/>
          <w14:ligatures w14:val="none"/>
        </w:rPr>
        <w:t xml:space="preserve"> Agriculture</w:t>
      </w:r>
      <w:r w:rsidRPr="008D0DD5">
        <w:rPr>
          <w:rFonts w:ascii="Calibri" w:eastAsia="Times New Roman" w:hAnsi="Calibri" w:cs="Calibri"/>
          <w:kern w:val="0"/>
          <w:sz w:val="24"/>
          <w:szCs w:val="24"/>
          <w:lang w:eastAsia="fr-BE"/>
          <w14:ligatures w14:val="none"/>
        </w:rPr>
        <w:t xml:space="preserve"> Simon Kraemer et Géraud Dumont de Chassart, EARA</w:t>
      </w:r>
    </w:p>
    <w:p w14:paraId="0C6A7BBA"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13h30-14h30 : Démonstrations dynamiques</w:t>
      </w:r>
    </w:p>
    <w:p w14:paraId="6C193D40"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 xml:space="preserve">14h30 - 16h30 : Témoignages d’agriculteurs français </w:t>
      </w:r>
    </w:p>
    <w:p w14:paraId="265D0AAA"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16H45-18h00 : Démonstrations dynamiques</w:t>
      </w:r>
    </w:p>
    <w:p w14:paraId="5A6ED082" w14:textId="77777777"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18h00-18h30 : Démonstrations robotiques</w:t>
      </w:r>
    </w:p>
    <w:p w14:paraId="04B2A673" w14:textId="7A16CDB0" w:rsidR="008D0DD5" w:rsidRPr="008D0DD5" w:rsidRDefault="008D0DD5" w:rsidP="008D0DD5">
      <w:pPr>
        <w:spacing w:after="0" w:line="315" w:lineRule="atLeast"/>
        <w:rPr>
          <w:rFonts w:ascii="Calibri" w:eastAsia="Times New Roman" w:hAnsi="Calibri" w:cs="Calibri"/>
          <w:kern w:val="0"/>
          <w:sz w:val="24"/>
          <w:szCs w:val="24"/>
          <w:lang w:eastAsia="fr-BE"/>
          <w14:ligatures w14:val="none"/>
        </w:rPr>
      </w:pPr>
      <w:r w:rsidRPr="008D0DD5">
        <w:rPr>
          <w:rFonts w:ascii="Calibri" w:eastAsia="Times New Roman" w:hAnsi="Calibri" w:cs="Calibri"/>
          <w:b/>
          <w:bCs/>
          <w:kern w:val="0"/>
          <w:sz w:val="24"/>
          <w:szCs w:val="24"/>
          <w:lang w:eastAsia="fr-BE"/>
          <w14:ligatures w14:val="none"/>
        </w:rPr>
        <w:t>18h30 : Soirée FJA Waremme</w:t>
      </w:r>
    </w:p>
    <w:p w14:paraId="2C5087D8" w14:textId="3D48724C" w:rsidR="008D0DD5" w:rsidRDefault="008D0DD5" w:rsidP="008D0DD5">
      <w:pPr>
        <w:pStyle w:val="NormalWeb"/>
        <w:jc w:val="both"/>
        <w:rPr>
          <w:rFonts w:ascii="Calibri" w:hAnsi="Calibri" w:cs="Calibri"/>
        </w:rPr>
      </w:pPr>
      <w:r w:rsidRPr="008D0DD5">
        <w:rPr>
          <w:rFonts w:ascii="Calibri" w:hAnsi="Calibri" w:cs="Calibri"/>
        </w:rPr>
        <w:t xml:space="preserve">Tous les jours à 10h00 sur le Stand de </w:t>
      </w:r>
      <w:proofErr w:type="spellStart"/>
      <w:r w:rsidRPr="008D0DD5">
        <w:rPr>
          <w:rFonts w:ascii="Calibri" w:hAnsi="Calibri" w:cs="Calibri"/>
        </w:rPr>
        <w:t>l’asbl</w:t>
      </w:r>
      <w:proofErr w:type="spellEnd"/>
      <w:r w:rsidRPr="008D0DD5">
        <w:rPr>
          <w:rFonts w:ascii="Calibri" w:hAnsi="Calibri" w:cs="Calibri"/>
        </w:rPr>
        <w:t xml:space="preserve"> Faune et Biotope et Sauvons Bambi démonstration de détection faunistique (détection de faon et nid de busard dans des prairies ou des couverts végétaux). </w:t>
      </w:r>
    </w:p>
    <w:p w14:paraId="405BFEC1" w14:textId="77777777" w:rsidR="001F6F12" w:rsidRDefault="001F6F12" w:rsidP="008D0DD5">
      <w:pPr>
        <w:pStyle w:val="NormalWeb"/>
        <w:rPr>
          <w:rFonts w:ascii="Calibri" w:hAnsi="Calibri" w:cs="Calibri"/>
        </w:rPr>
      </w:pPr>
    </w:p>
    <w:p w14:paraId="1F3FF9A1" w14:textId="77777777" w:rsidR="001F6F12" w:rsidRDefault="001F6F12" w:rsidP="008D0DD5">
      <w:pPr>
        <w:pStyle w:val="NormalWeb"/>
        <w:rPr>
          <w:rFonts w:ascii="Calibri" w:hAnsi="Calibri" w:cs="Calibri"/>
        </w:rPr>
      </w:pPr>
    </w:p>
    <w:p w14:paraId="58865A71" w14:textId="2448FDDE" w:rsidR="008D0DD5" w:rsidRPr="003D6044" w:rsidRDefault="008D0DD5" w:rsidP="008D0DD5">
      <w:pPr>
        <w:pStyle w:val="NormalWeb"/>
        <w:rPr>
          <w:rFonts w:ascii="Calibri" w:hAnsi="Calibri" w:cs="Calibri"/>
          <w:b/>
          <w:bCs/>
          <w:color w:val="002060"/>
          <w:sz w:val="28"/>
          <w:szCs w:val="28"/>
        </w:rPr>
      </w:pPr>
      <w:r w:rsidRPr="003D6044">
        <w:rPr>
          <w:rFonts w:ascii="Calibri" w:hAnsi="Calibri" w:cs="Calibri"/>
          <w:b/>
          <w:bCs/>
          <w:color w:val="002060"/>
          <w:sz w:val="28"/>
          <w:szCs w:val="28"/>
        </w:rPr>
        <w:lastRenderedPageBreak/>
        <w:t>L’agriculture de conservation des sols ACS</w:t>
      </w:r>
      <w:r>
        <w:rPr>
          <w:rFonts w:ascii="Calibri" w:hAnsi="Calibri" w:cs="Calibri"/>
          <w:b/>
          <w:bCs/>
          <w:color w:val="002060"/>
          <w:sz w:val="28"/>
          <w:szCs w:val="28"/>
        </w:rPr>
        <w:t xml:space="preserve"> : </w:t>
      </w:r>
      <w:r w:rsidRPr="003D6044">
        <w:rPr>
          <w:rFonts w:ascii="Calibri" w:hAnsi="Calibri" w:cs="Calibri"/>
          <w:b/>
          <w:bCs/>
          <w:color w:val="002060"/>
          <w:sz w:val="28"/>
          <w:szCs w:val="28"/>
        </w:rPr>
        <w:t>Une agriculture qui restructure les sols et lutte contre l’érosion</w:t>
      </w:r>
    </w:p>
    <w:p w14:paraId="35487ABE" w14:textId="77777777" w:rsidR="008D0DD5" w:rsidRDefault="008D0DD5" w:rsidP="008D0DD5">
      <w:pPr>
        <w:pStyle w:val="NormalWeb"/>
        <w:jc w:val="both"/>
        <w:rPr>
          <w:rFonts w:ascii="Calibri" w:hAnsi="Calibri" w:cs="Calibri"/>
        </w:rPr>
      </w:pPr>
      <w:r w:rsidRPr="003D6044">
        <w:rPr>
          <w:rFonts w:ascii="Calibri" w:hAnsi="Calibri" w:cs="Calibri"/>
        </w:rPr>
        <w:t>Les phénomènes d’érosion, d’inondations, de sécheresses... s’accentuent ces dernières années. L’agriculture et la qualité de nos sols sont de plus en plus souvent montrés du doigt. Il existe cependant de plus en plus d’agriculteurs et d’agricultrices qui adaptent leurs pratiques et améliorent la qualité de leur sol pour contrer ces phénomènes.</w:t>
      </w:r>
    </w:p>
    <w:p w14:paraId="38998EC2" w14:textId="77777777" w:rsidR="008D0DD5" w:rsidRPr="00166CD0" w:rsidRDefault="008D0DD5" w:rsidP="008D0DD5">
      <w:pPr>
        <w:pStyle w:val="NormalWeb"/>
        <w:jc w:val="both"/>
        <w:rPr>
          <w:rFonts w:ascii="Calibri" w:hAnsi="Calibri" w:cs="Calibri"/>
        </w:rPr>
      </w:pPr>
      <w:r w:rsidRPr="003D6044">
        <w:rPr>
          <w:rFonts w:ascii="Calibri" w:hAnsi="Calibri" w:cs="Calibri"/>
        </w:rPr>
        <w:t xml:space="preserve">Au-delà de tous ses bienfaits sur l’environnement, la biodiversité et le climat, </w:t>
      </w:r>
      <w:r w:rsidRPr="003D6044">
        <w:rPr>
          <w:rFonts w:ascii="Calibri" w:hAnsi="Calibri" w:cs="Calibri"/>
          <w:b/>
          <w:bCs/>
        </w:rPr>
        <w:t>l’agriculture de conservation des sols (ACS)</w:t>
      </w:r>
      <w:r w:rsidRPr="003D6044">
        <w:rPr>
          <w:rFonts w:ascii="Calibri" w:hAnsi="Calibri" w:cs="Calibri"/>
        </w:rPr>
        <w:t xml:space="preserve"> permet de lutter contre l’érosion des sols et contre les risques d’inondations liés au travail des champs. Pourtant, cette agriculture issue de l’agroécologie est encore méconnue du grand public.</w:t>
      </w:r>
      <w:r>
        <w:rPr>
          <w:rFonts w:ascii="Calibri" w:hAnsi="Calibri" w:cs="Calibri"/>
        </w:rPr>
        <w:t xml:space="preserve"> </w:t>
      </w:r>
      <w:r w:rsidRPr="003D6044">
        <w:rPr>
          <w:rFonts w:ascii="Calibri" w:hAnsi="Calibri" w:cs="Calibri"/>
        </w:rPr>
        <w:t xml:space="preserve">Les trois grands piliers de l’ACS sont la </w:t>
      </w:r>
      <w:r w:rsidRPr="003D6044">
        <w:rPr>
          <w:rFonts w:ascii="Calibri" w:hAnsi="Calibri" w:cs="Calibri"/>
          <w:b/>
          <w:bCs/>
        </w:rPr>
        <w:t>couverture végétale maximale du sol toute l’année</w:t>
      </w:r>
      <w:r w:rsidRPr="003D6044">
        <w:rPr>
          <w:rFonts w:ascii="Calibri" w:hAnsi="Calibri" w:cs="Calibri"/>
        </w:rPr>
        <w:t xml:space="preserve">, la </w:t>
      </w:r>
      <w:r w:rsidRPr="003D6044">
        <w:rPr>
          <w:rFonts w:ascii="Calibri" w:hAnsi="Calibri" w:cs="Calibri"/>
          <w:b/>
          <w:bCs/>
        </w:rPr>
        <w:t>réduction du travail du sol</w:t>
      </w:r>
      <w:r w:rsidRPr="003D6044">
        <w:rPr>
          <w:rFonts w:ascii="Calibri" w:hAnsi="Calibri" w:cs="Calibri"/>
        </w:rPr>
        <w:t xml:space="preserve"> et une </w:t>
      </w:r>
      <w:r w:rsidRPr="003D6044">
        <w:rPr>
          <w:rFonts w:ascii="Calibri" w:hAnsi="Calibri" w:cs="Calibri"/>
          <w:b/>
          <w:bCs/>
        </w:rPr>
        <w:t>rotation diversifiée des cultures</w:t>
      </w:r>
      <w:r w:rsidRPr="003D6044">
        <w:rPr>
          <w:rFonts w:ascii="Calibri" w:hAnsi="Calibri" w:cs="Calibri"/>
        </w:rPr>
        <w:t xml:space="preserve">. Grâce à ces techniques inspirées de l’agroécologie, les </w:t>
      </w:r>
      <w:proofErr w:type="spellStart"/>
      <w:proofErr w:type="gramStart"/>
      <w:r w:rsidRPr="003D6044">
        <w:rPr>
          <w:rFonts w:ascii="Calibri" w:hAnsi="Calibri" w:cs="Calibri"/>
        </w:rPr>
        <w:t>agriculteur.trice</w:t>
      </w:r>
      <w:proofErr w:type="gramEnd"/>
      <w:r w:rsidRPr="003D6044">
        <w:rPr>
          <w:rFonts w:ascii="Calibri" w:hAnsi="Calibri" w:cs="Calibri"/>
        </w:rPr>
        <w:t>.s</w:t>
      </w:r>
      <w:proofErr w:type="spellEnd"/>
      <w:r w:rsidRPr="003D6044">
        <w:rPr>
          <w:rFonts w:ascii="Calibri" w:hAnsi="Calibri" w:cs="Calibri"/>
        </w:rPr>
        <w:t xml:space="preserve"> en ACS font plus que conserver leur sol, ils l’améliorent pour les générations à venir. Ils sortent ainsi des schémas agricoles traditionnels et se réapproprient les aspects agronomiques de leur métier pour pouvoir produire de façon raisonnée et durable. </w:t>
      </w:r>
    </w:p>
    <w:p w14:paraId="76068A1B" w14:textId="77777777" w:rsidR="008D0DD5" w:rsidRPr="00837CDB" w:rsidRDefault="008D0DD5" w:rsidP="008D0DD5">
      <w:pPr>
        <w:pStyle w:val="NormalWeb"/>
        <w:rPr>
          <w:rFonts w:ascii="Calibri" w:hAnsi="Calibri" w:cs="Calibri"/>
          <w:b/>
          <w:bCs/>
          <w:color w:val="002060"/>
          <w:sz w:val="28"/>
          <w:szCs w:val="28"/>
        </w:rPr>
      </w:pPr>
      <w:r w:rsidRPr="00837CDB">
        <w:rPr>
          <w:rFonts w:ascii="Calibri" w:hAnsi="Calibri" w:cs="Calibri"/>
          <w:b/>
          <w:bCs/>
          <w:color w:val="002060"/>
          <w:sz w:val="28"/>
          <w:szCs w:val="28"/>
        </w:rPr>
        <w:t>Les 3 grands piliers de l’Agriculture de conservation des sols (ACS)</w:t>
      </w:r>
    </w:p>
    <w:p w14:paraId="73ED21A5" w14:textId="77777777" w:rsidR="008D0DD5" w:rsidRPr="00837CDB" w:rsidRDefault="008D0DD5" w:rsidP="008D0DD5">
      <w:pPr>
        <w:rPr>
          <w:rFonts w:ascii="Calibri" w:hAnsi="Calibri" w:cs="Calibri"/>
          <w:b/>
          <w:iCs/>
          <w:color w:val="00611B"/>
          <w:sz w:val="24"/>
          <w:szCs w:val="24"/>
        </w:rPr>
      </w:pPr>
      <w:r w:rsidRPr="00837CDB">
        <w:rPr>
          <w:rFonts w:ascii="Calibri" w:hAnsi="Calibri" w:cs="Calibri"/>
          <w:b/>
          <w:iCs/>
          <w:color w:val="00611B"/>
          <w:sz w:val="24"/>
          <w:szCs w:val="24"/>
        </w:rPr>
        <w:t>Pourquoi ces techniques sont efficaces contre l’érosion des sols ?</w:t>
      </w:r>
    </w:p>
    <w:p w14:paraId="6B30B03F" w14:textId="77777777" w:rsidR="008D0DD5" w:rsidRDefault="008D0DD5" w:rsidP="008D0DD5">
      <w:pPr>
        <w:pStyle w:val="NormalWeb"/>
        <w:numPr>
          <w:ilvl w:val="0"/>
          <w:numId w:val="1"/>
        </w:numPr>
        <w:spacing w:before="0" w:beforeAutospacing="0" w:after="0" w:afterAutospacing="0"/>
        <w:jc w:val="both"/>
        <w:rPr>
          <w:rFonts w:ascii="Calibri" w:hAnsi="Calibri" w:cs="Calibri"/>
        </w:rPr>
      </w:pPr>
      <w:r w:rsidRPr="00837CDB">
        <w:rPr>
          <w:rFonts w:ascii="Calibri" w:hAnsi="Calibri" w:cs="Calibri"/>
          <w:b/>
          <w:bCs/>
        </w:rPr>
        <w:t>La rotation des cultures :</w:t>
      </w:r>
      <w:r w:rsidRPr="00837CDB">
        <w:rPr>
          <w:rFonts w:ascii="Calibri" w:hAnsi="Calibri" w:cs="Calibri"/>
        </w:rPr>
        <w:t xml:space="preserve"> les rotations et associations culturales sont également très importantes pour limiter l’érosion. Les cultures à systèmes racinaires développés, telles que la luzerne ou le ray </w:t>
      </w:r>
      <w:proofErr w:type="spellStart"/>
      <w:r w:rsidRPr="00837CDB">
        <w:rPr>
          <w:rFonts w:ascii="Calibri" w:hAnsi="Calibri" w:cs="Calibri"/>
        </w:rPr>
        <w:t>grass</w:t>
      </w:r>
      <w:proofErr w:type="spellEnd"/>
      <w:r w:rsidRPr="00837CDB">
        <w:rPr>
          <w:rFonts w:ascii="Calibri" w:hAnsi="Calibri" w:cs="Calibri"/>
        </w:rPr>
        <w:t>, participent aussi à une meilleure cohésion du sol. Ainsi, les trois grands principes de l'ACS permettent d'améliorer la résistance du sol à l'érosion hydrique et favorisent l’infiltration de l’eau dans le sol. Au-delà de limiter la perte pure et simple de sol sur les parcelles agricoles, réduire l’érosion a des impacts positifs tant sur la qualité de l’eau que sur la fertilité des sols, mais également des impacts indirects et globaux, sur le changement climatique par exemple.</w:t>
      </w:r>
    </w:p>
    <w:p w14:paraId="45E66416" w14:textId="77777777" w:rsidR="008D0DD5" w:rsidRPr="00837CDB" w:rsidRDefault="008D0DD5" w:rsidP="008D0DD5">
      <w:pPr>
        <w:pStyle w:val="NormalWeb"/>
        <w:spacing w:before="0" w:beforeAutospacing="0" w:after="0" w:afterAutospacing="0"/>
        <w:ind w:left="720"/>
        <w:jc w:val="both"/>
        <w:rPr>
          <w:rFonts w:ascii="Calibri" w:hAnsi="Calibri" w:cs="Calibri"/>
        </w:rPr>
      </w:pPr>
    </w:p>
    <w:p w14:paraId="329A7BEE" w14:textId="77777777" w:rsidR="008D0DD5" w:rsidRDefault="008D0DD5" w:rsidP="008D0DD5">
      <w:pPr>
        <w:pStyle w:val="NormalWeb"/>
        <w:numPr>
          <w:ilvl w:val="0"/>
          <w:numId w:val="1"/>
        </w:numPr>
        <w:spacing w:before="0" w:beforeAutospacing="0" w:after="0" w:afterAutospacing="0"/>
        <w:jc w:val="both"/>
        <w:rPr>
          <w:rFonts w:ascii="Calibri" w:hAnsi="Calibri" w:cs="Calibri"/>
        </w:rPr>
      </w:pPr>
      <w:r w:rsidRPr="00837CDB">
        <w:rPr>
          <w:rFonts w:ascii="Calibri" w:hAnsi="Calibri" w:cs="Calibri"/>
          <w:b/>
          <w:bCs/>
        </w:rPr>
        <w:t>La couverture maximale du sol :</w:t>
      </w:r>
      <w:r w:rsidRPr="00837CDB">
        <w:rPr>
          <w:rFonts w:ascii="Calibri" w:hAnsi="Calibri" w:cs="Calibri"/>
        </w:rPr>
        <w:t xml:space="preserve"> en ACS, les agriculteurs couvrent leurs champs toute l’année avec des couverts végétaux. Ces couverts protègent la surface du sol des dégradations superficielles provoquées par la pluie ou le vent. Les couverts constituent donc un obstacle à l'écoulement de l'eau. Celle-ci s'infiltre dans le sol au lieu de ruisseler à sa surface.</w:t>
      </w:r>
    </w:p>
    <w:p w14:paraId="6B912E6D" w14:textId="77777777" w:rsidR="008D0DD5" w:rsidRPr="00837CDB" w:rsidRDefault="008D0DD5" w:rsidP="008D0DD5">
      <w:pPr>
        <w:pStyle w:val="NormalWeb"/>
        <w:spacing w:before="0" w:beforeAutospacing="0" w:after="0" w:afterAutospacing="0"/>
        <w:jc w:val="both"/>
        <w:rPr>
          <w:rFonts w:ascii="Calibri" w:hAnsi="Calibri" w:cs="Calibri"/>
        </w:rPr>
      </w:pPr>
    </w:p>
    <w:p w14:paraId="4547CA83" w14:textId="0DC77A47" w:rsidR="008D0DD5" w:rsidRDefault="008D0DD5" w:rsidP="001F6F12">
      <w:pPr>
        <w:pStyle w:val="NormalWeb"/>
        <w:numPr>
          <w:ilvl w:val="0"/>
          <w:numId w:val="1"/>
        </w:numPr>
        <w:spacing w:before="0" w:beforeAutospacing="0" w:after="0" w:afterAutospacing="0"/>
        <w:jc w:val="both"/>
        <w:rPr>
          <w:rFonts w:ascii="Calibri" w:hAnsi="Calibri" w:cs="Calibri"/>
        </w:rPr>
      </w:pPr>
      <w:r w:rsidRPr="00837CDB">
        <w:rPr>
          <w:rFonts w:ascii="Calibri" w:hAnsi="Calibri" w:cs="Calibri"/>
          <w:b/>
          <w:bCs/>
        </w:rPr>
        <w:t>La réduction du travail du sol :</w:t>
      </w:r>
      <w:r w:rsidRPr="00837CDB">
        <w:rPr>
          <w:rFonts w:ascii="Calibri" w:hAnsi="Calibri" w:cs="Calibri"/>
        </w:rPr>
        <w:t xml:space="preserve"> les agriculteurs en ACS prônent le « non-labour ». Le labour est délaissé au profit du semis direct qui s’opère directement au travers de couverts végétaux déjà en place sur la parcelle. Une analyse bibliographique basée sur 22 références européennes a démontré qu'en comparaison avec le labour, un travail superficiel du sol réduit l’érosion dans 90% des cas. Grâce au non-labour, la matière organique reste en surface et s’accumule sur les premiers centimètres du sol. Ce qui rend le sol plus structuré et permet à l’eau de mieux s’infiltrer.</w:t>
      </w:r>
    </w:p>
    <w:p w14:paraId="217801AD" w14:textId="77777777" w:rsidR="001F6F12" w:rsidRPr="001F6F12" w:rsidRDefault="001F6F12" w:rsidP="001F6F12">
      <w:pPr>
        <w:pStyle w:val="NormalWeb"/>
        <w:spacing w:before="0" w:beforeAutospacing="0" w:after="0" w:afterAutospacing="0"/>
        <w:jc w:val="both"/>
        <w:rPr>
          <w:rFonts w:ascii="Calibri" w:hAnsi="Calibri" w:cs="Calibri"/>
        </w:rPr>
      </w:pPr>
    </w:p>
    <w:p w14:paraId="6E30E6CB" w14:textId="093CB75F" w:rsidR="008D0DD5" w:rsidRPr="001F6F12" w:rsidRDefault="001F6F12" w:rsidP="001F6F12">
      <w:pPr>
        <w:jc w:val="center"/>
        <w:rPr>
          <w:rFonts w:ascii="Calibri" w:hAnsi="Calibri" w:cs="Calibri"/>
          <w:b/>
          <w:iCs/>
          <w:color w:val="00611B"/>
          <w:sz w:val="24"/>
          <w:szCs w:val="24"/>
        </w:rPr>
      </w:pPr>
      <w:r w:rsidRPr="001F6F12">
        <w:rPr>
          <w:rFonts w:ascii="Calibri" w:hAnsi="Calibri" w:cs="Calibri"/>
          <w:b/>
          <w:iCs/>
          <w:color w:val="00611B"/>
          <w:sz w:val="24"/>
          <w:szCs w:val="24"/>
        </w:rPr>
        <w:t>De plus en plus d’agriculteurs</w:t>
      </w:r>
      <w:r w:rsidR="003874BB">
        <w:rPr>
          <w:rFonts w:ascii="Calibri" w:hAnsi="Calibri" w:cs="Calibri"/>
          <w:b/>
          <w:iCs/>
          <w:color w:val="00611B"/>
          <w:sz w:val="24"/>
          <w:szCs w:val="24"/>
        </w:rPr>
        <w:t xml:space="preserve"> </w:t>
      </w:r>
      <w:r w:rsidRPr="001F6F12">
        <w:rPr>
          <w:rFonts w:ascii="Calibri" w:hAnsi="Calibri" w:cs="Calibri"/>
          <w:b/>
          <w:iCs/>
          <w:color w:val="00611B"/>
          <w:sz w:val="24"/>
          <w:szCs w:val="24"/>
        </w:rPr>
        <w:t>mettent en place ces pratiques sur leur ferme</w:t>
      </w:r>
      <w:r w:rsidR="003874BB">
        <w:rPr>
          <w:rFonts w:ascii="Calibri" w:hAnsi="Calibri" w:cs="Calibri"/>
          <w:b/>
          <w:iCs/>
          <w:color w:val="00611B"/>
          <w:sz w:val="24"/>
          <w:szCs w:val="24"/>
        </w:rPr>
        <w:t xml:space="preserve">. </w:t>
      </w:r>
      <w:proofErr w:type="spellStart"/>
      <w:r w:rsidR="003874BB">
        <w:rPr>
          <w:rFonts w:ascii="Calibri" w:hAnsi="Calibri" w:cs="Calibri"/>
          <w:b/>
          <w:iCs/>
          <w:color w:val="00611B"/>
          <w:sz w:val="24"/>
          <w:szCs w:val="24"/>
        </w:rPr>
        <w:t>L’asbl</w:t>
      </w:r>
      <w:proofErr w:type="spellEnd"/>
      <w:r w:rsidR="003874BB">
        <w:rPr>
          <w:rFonts w:ascii="Calibri" w:hAnsi="Calibri" w:cs="Calibri"/>
          <w:b/>
          <w:iCs/>
          <w:color w:val="00611B"/>
          <w:sz w:val="24"/>
          <w:szCs w:val="24"/>
        </w:rPr>
        <w:t xml:space="preserve"> </w:t>
      </w:r>
      <w:proofErr w:type="spellStart"/>
      <w:r w:rsidR="003874BB">
        <w:rPr>
          <w:rFonts w:ascii="Calibri" w:hAnsi="Calibri" w:cs="Calibri"/>
          <w:b/>
          <w:iCs/>
          <w:color w:val="00611B"/>
          <w:sz w:val="24"/>
          <w:szCs w:val="24"/>
        </w:rPr>
        <w:t>Greenotec</w:t>
      </w:r>
      <w:proofErr w:type="spellEnd"/>
      <w:r w:rsidR="003874BB">
        <w:rPr>
          <w:rFonts w:ascii="Calibri" w:hAnsi="Calibri" w:cs="Calibri"/>
          <w:b/>
          <w:iCs/>
          <w:color w:val="00611B"/>
          <w:sz w:val="24"/>
          <w:szCs w:val="24"/>
        </w:rPr>
        <w:t xml:space="preserve"> compte plus de 400 membres dont une majorité d’agriculteurs wallons. </w:t>
      </w:r>
    </w:p>
    <w:p w14:paraId="1EDFEA85" w14:textId="77777777" w:rsidR="008D0DD5" w:rsidRPr="00837CDB" w:rsidRDefault="008D0DD5" w:rsidP="008D0DD5">
      <w:pPr>
        <w:pStyle w:val="NormalWeb"/>
        <w:rPr>
          <w:rFonts w:ascii="Calibri" w:hAnsi="Calibri" w:cs="Calibri"/>
          <w:b/>
          <w:bCs/>
          <w:color w:val="002060"/>
          <w:sz w:val="28"/>
          <w:szCs w:val="28"/>
        </w:rPr>
      </w:pPr>
      <w:proofErr w:type="spellStart"/>
      <w:r w:rsidRPr="00837CDB">
        <w:rPr>
          <w:rFonts w:ascii="Calibri" w:hAnsi="Calibri" w:cs="Calibri"/>
          <w:b/>
          <w:bCs/>
          <w:color w:val="002060"/>
          <w:sz w:val="28"/>
          <w:szCs w:val="28"/>
        </w:rPr>
        <w:lastRenderedPageBreak/>
        <w:t>Greenotec</w:t>
      </w:r>
      <w:proofErr w:type="spellEnd"/>
      <w:r w:rsidRPr="00837CDB">
        <w:rPr>
          <w:rFonts w:ascii="Calibri" w:hAnsi="Calibri" w:cs="Calibri"/>
          <w:b/>
          <w:bCs/>
          <w:color w:val="002060"/>
          <w:sz w:val="28"/>
          <w:szCs w:val="28"/>
        </w:rPr>
        <w:t xml:space="preserve"> </w:t>
      </w:r>
    </w:p>
    <w:p w14:paraId="0F34B76D" w14:textId="77777777" w:rsidR="008D0DD5" w:rsidRPr="003874BB" w:rsidRDefault="008D0DD5" w:rsidP="008D0DD5">
      <w:pPr>
        <w:pStyle w:val="NormalWeb"/>
        <w:jc w:val="both"/>
        <w:rPr>
          <w:rFonts w:ascii="Calibri" w:hAnsi="Calibri" w:cs="Calibri"/>
        </w:rPr>
      </w:pPr>
      <w:r w:rsidRPr="00837CDB">
        <w:rPr>
          <w:rFonts w:ascii="Calibri" w:hAnsi="Calibri" w:cs="Calibri"/>
        </w:rPr>
        <w:t xml:space="preserve">L’ASBL </w:t>
      </w:r>
      <w:proofErr w:type="spellStart"/>
      <w:r w:rsidRPr="00837CDB">
        <w:rPr>
          <w:rFonts w:ascii="Calibri" w:hAnsi="Calibri" w:cs="Calibri"/>
        </w:rPr>
        <w:t>Greenotec</w:t>
      </w:r>
      <w:proofErr w:type="spellEnd"/>
      <w:r w:rsidRPr="00837CDB">
        <w:rPr>
          <w:rFonts w:ascii="Calibri" w:hAnsi="Calibri" w:cs="Calibri"/>
        </w:rPr>
        <w:t xml:space="preserve"> (acronyme de Groupement de Recherche sur l’Environnement et d’Etude de Nouvelles Techniques Culturales) est une association qui a été fondée en 2006 à l’initiative et</w:t>
      </w:r>
      <w:r>
        <w:rPr>
          <w:rFonts w:ascii="Calibri" w:hAnsi="Calibri" w:cs="Calibri"/>
        </w:rPr>
        <w:t xml:space="preserve"> à </w:t>
      </w:r>
      <w:r w:rsidRPr="00837CDB">
        <w:rPr>
          <w:rFonts w:ascii="Calibri" w:hAnsi="Calibri" w:cs="Calibri"/>
        </w:rPr>
        <w:t xml:space="preserve">l’intention d’agriculteurs motivés par la recherche de solutions concrètes aux problèmes pratiques qu’ils rencontraient au jour le jour dans l’adoption de Techniques de Conservation des Sols (TCS) sur leur exploitation. Depuis sa création l’ASBL n’a cessé de se développer et de prendre de l’importance dans le paysage agricole Wallon : </w:t>
      </w:r>
      <w:r w:rsidRPr="003874BB">
        <w:rPr>
          <w:rFonts w:ascii="Calibri" w:hAnsi="Calibri" w:cs="Calibri"/>
        </w:rPr>
        <w:t>l’association compte aujourd’hui plus de 400 membres dont une grande majorité d’agriculteurs wallons.</w:t>
      </w:r>
    </w:p>
    <w:p w14:paraId="2E99783F" w14:textId="77777777" w:rsidR="008D0DD5" w:rsidRPr="00837CDB" w:rsidRDefault="008D0DD5" w:rsidP="008D0DD5">
      <w:pPr>
        <w:pStyle w:val="NormalWeb"/>
        <w:jc w:val="both"/>
        <w:rPr>
          <w:rFonts w:ascii="Calibri" w:hAnsi="Calibri" w:cs="Calibri"/>
        </w:rPr>
      </w:pPr>
    </w:p>
    <w:p w14:paraId="50A6D7A3" w14:textId="77777777" w:rsidR="008D0DD5" w:rsidRDefault="008D0DD5" w:rsidP="008D0DD5">
      <w:pPr>
        <w:pStyle w:val="NormalWeb"/>
        <w:spacing w:before="0" w:beforeAutospacing="0" w:after="0" w:afterAutospacing="0"/>
        <w:rPr>
          <w:rFonts w:ascii="Calibri" w:hAnsi="Calibri" w:cs="Calibri"/>
          <w:b/>
          <w:bCs/>
          <w:color w:val="002060"/>
          <w:sz w:val="28"/>
          <w:szCs w:val="28"/>
        </w:rPr>
        <w:sectPr w:rsidR="008D0DD5">
          <w:pgSz w:w="11906" w:h="16838"/>
          <w:pgMar w:top="1417" w:right="1417" w:bottom="1417" w:left="1417" w:header="708" w:footer="708" w:gutter="0"/>
          <w:cols w:space="708"/>
          <w:docGrid w:linePitch="360"/>
        </w:sectPr>
      </w:pPr>
    </w:p>
    <w:p w14:paraId="5FC7223E" w14:textId="77777777" w:rsidR="008D0DD5" w:rsidRDefault="008D0DD5" w:rsidP="008D0DD5">
      <w:pPr>
        <w:pStyle w:val="NormalWeb"/>
        <w:spacing w:before="0" w:beforeAutospacing="0" w:after="0" w:afterAutospacing="0"/>
        <w:rPr>
          <w:rFonts w:ascii="Calibri" w:hAnsi="Calibri" w:cs="Calibri"/>
          <w:b/>
          <w:bCs/>
          <w:color w:val="002060"/>
          <w:sz w:val="28"/>
          <w:szCs w:val="28"/>
        </w:rPr>
      </w:pPr>
      <w:r>
        <w:rPr>
          <w:noProof/>
        </w:rPr>
        <w:drawing>
          <wp:inline distT="0" distB="0" distL="0" distR="0" wp14:anchorId="48ABF903" wp14:editId="696DB222">
            <wp:extent cx="3738452" cy="1592580"/>
            <wp:effectExtent l="0" t="0" r="0" b="7620"/>
            <wp:docPr id="11720534" name="Image 2" descr="Une image contenant texte, capture d’écran, plante, pot de fl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534" name="Image 2" descr="Une image contenant texte, capture d’écran, plante, pot de fleurs&#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4626" cy="1595210"/>
                    </a:xfrm>
                    <a:prstGeom prst="rect">
                      <a:avLst/>
                    </a:prstGeom>
                    <a:noFill/>
                    <a:ln>
                      <a:noFill/>
                    </a:ln>
                  </pic:spPr>
                </pic:pic>
              </a:graphicData>
            </a:graphic>
          </wp:inline>
        </w:drawing>
      </w:r>
    </w:p>
    <w:p w14:paraId="79C09B38" w14:textId="77777777" w:rsidR="008D0DD5" w:rsidRDefault="008D0DD5" w:rsidP="008D0DD5">
      <w:pPr>
        <w:pStyle w:val="NormalWeb"/>
        <w:spacing w:before="0" w:beforeAutospacing="0" w:after="0" w:afterAutospacing="0"/>
        <w:rPr>
          <w:rFonts w:ascii="Calibri" w:hAnsi="Calibri" w:cs="Calibri"/>
          <w:b/>
          <w:bCs/>
          <w:color w:val="002060"/>
          <w:sz w:val="28"/>
          <w:szCs w:val="28"/>
        </w:rPr>
      </w:pPr>
    </w:p>
    <w:p w14:paraId="75798A33" w14:textId="6850AB18" w:rsidR="008D0DD5" w:rsidRPr="00837CDB" w:rsidRDefault="008D0DD5" w:rsidP="008D0DD5">
      <w:pPr>
        <w:pStyle w:val="NormalWeb"/>
        <w:spacing w:before="0" w:beforeAutospacing="0" w:after="0" w:afterAutospacing="0"/>
        <w:rPr>
          <w:rFonts w:ascii="Calibri" w:hAnsi="Calibri" w:cs="Calibri"/>
          <w:b/>
          <w:bCs/>
          <w:color w:val="002060"/>
          <w:sz w:val="28"/>
          <w:szCs w:val="28"/>
        </w:rPr>
      </w:pPr>
      <w:r w:rsidRPr="00837CDB">
        <w:rPr>
          <w:rFonts w:ascii="Calibri" w:hAnsi="Calibri" w:cs="Calibri"/>
          <w:b/>
          <w:bCs/>
          <w:color w:val="002060"/>
          <w:sz w:val="28"/>
          <w:szCs w:val="28"/>
        </w:rPr>
        <w:t>Contact</w:t>
      </w:r>
    </w:p>
    <w:p w14:paraId="52B7B306" w14:textId="77777777" w:rsidR="008D0DD5" w:rsidRPr="00166CD0" w:rsidRDefault="008D0DD5" w:rsidP="008D0DD5">
      <w:pPr>
        <w:pStyle w:val="NormalWeb"/>
        <w:spacing w:before="0" w:beforeAutospacing="0" w:after="0" w:afterAutospacing="0"/>
        <w:jc w:val="both"/>
        <w:rPr>
          <w:rFonts w:ascii="Calibri" w:hAnsi="Calibri" w:cs="Calibri"/>
          <w:color w:val="002060"/>
        </w:rPr>
      </w:pPr>
      <w:r w:rsidRPr="00166CD0">
        <w:rPr>
          <w:rFonts w:ascii="Calibri" w:hAnsi="Calibri" w:cs="Calibri"/>
          <w:color w:val="002060"/>
        </w:rPr>
        <w:t xml:space="preserve">Hélène Louppe </w:t>
      </w:r>
    </w:p>
    <w:p w14:paraId="6C5BC79E" w14:textId="77777777" w:rsidR="008D0DD5" w:rsidRDefault="008D0DD5" w:rsidP="008D0DD5">
      <w:pPr>
        <w:pStyle w:val="NormalWeb"/>
        <w:spacing w:before="0" w:beforeAutospacing="0" w:after="0" w:afterAutospacing="0"/>
        <w:jc w:val="both"/>
        <w:rPr>
          <w:rFonts w:ascii="Calibri" w:hAnsi="Calibri" w:cs="Calibri"/>
        </w:rPr>
      </w:pPr>
      <w:r w:rsidRPr="00837CDB">
        <w:rPr>
          <w:rFonts w:ascii="Calibri" w:hAnsi="Calibri" w:cs="Calibri"/>
        </w:rPr>
        <w:t xml:space="preserve">Chargée de communication </w:t>
      </w:r>
    </w:p>
    <w:p w14:paraId="1805DB75" w14:textId="77777777" w:rsidR="008D0DD5" w:rsidRDefault="008D0DD5" w:rsidP="008D0DD5">
      <w:pPr>
        <w:pStyle w:val="NormalWeb"/>
        <w:spacing w:before="0" w:beforeAutospacing="0" w:after="0" w:afterAutospacing="0"/>
        <w:jc w:val="both"/>
        <w:rPr>
          <w:rFonts w:ascii="Calibri" w:hAnsi="Calibri" w:cs="Calibri"/>
        </w:rPr>
      </w:pPr>
      <w:r w:rsidRPr="00837CDB">
        <w:rPr>
          <w:rFonts w:ascii="Calibri" w:hAnsi="Calibri" w:cs="Calibri"/>
        </w:rPr>
        <w:t xml:space="preserve">Rue Jean </w:t>
      </w:r>
      <w:proofErr w:type="spellStart"/>
      <w:r w:rsidRPr="00837CDB">
        <w:rPr>
          <w:rFonts w:ascii="Calibri" w:hAnsi="Calibri" w:cs="Calibri"/>
        </w:rPr>
        <w:t>sonet</w:t>
      </w:r>
      <w:proofErr w:type="spellEnd"/>
      <w:r w:rsidRPr="00837CDB">
        <w:rPr>
          <w:rFonts w:ascii="Calibri" w:hAnsi="Calibri" w:cs="Calibri"/>
        </w:rPr>
        <w:t xml:space="preserve"> 23/3, </w:t>
      </w:r>
    </w:p>
    <w:p w14:paraId="33C0D013" w14:textId="77777777" w:rsidR="008D0DD5" w:rsidRDefault="008D0DD5" w:rsidP="008D0DD5">
      <w:pPr>
        <w:pStyle w:val="NormalWeb"/>
        <w:spacing w:before="0" w:beforeAutospacing="0" w:after="0" w:afterAutospacing="0"/>
        <w:jc w:val="both"/>
        <w:rPr>
          <w:rFonts w:ascii="Calibri" w:hAnsi="Calibri" w:cs="Calibri"/>
        </w:rPr>
      </w:pPr>
      <w:r w:rsidRPr="00837CDB">
        <w:rPr>
          <w:rFonts w:ascii="Calibri" w:hAnsi="Calibri" w:cs="Calibri"/>
        </w:rPr>
        <w:t xml:space="preserve">5032 Gembloux </w:t>
      </w:r>
    </w:p>
    <w:p w14:paraId="06FB4811" w14:textId="77777777" w:rsidR="008D0DD5" w:rsidRDefault="008D0DD5" w:rsidP="008D0DD5">
      <w:pPr>
        <w:pStyle w:val="NormalWeb"/>
        <w:spacing w:before="0" w:beforeAutospacing="0" w:after="0" w:afterAutospacing="0"/>
        <w:jc w:val="both"/>
        <w:rPr>
          <w:rFonts w:ascii="Calibri" w:hAnsi="Calibri" w:cs="Calibri"/>
        </w:rPr>
      </w:pPr>
      <w:hyperlink r:id="rId7" w:history="1">
        <w:r w:rsidRPr="00B61AC8">
          <w:rPr>
            <w:rStyle w:val="Lienhypertexte"/>
            <w:rFonts w:ascii="Calibri" w:hAnsi="Calibri" w:cs="Calibri"/>
          </w:rPr>
          <w:t>louppe.h@greenotec.be</w:t>
        </w:r>
      </w:hyperlink>
    </w:p>
    <w:p w14:paraId="71085B83" w14:textId="77777777" w:rsidR="008D0DD5" w:rsidRDefault="008D0DD5" w:rsidP="008D0DD5">
      <w:pPr>
        <w:pStyle w:val="NormalWeb"/>
        <w:spacing w:before="0" w:beforeAutospacing="0" w:after="0" w:afterAutospacing="0"/>
        <w:jc w:val="both"/>
        <w:rPr>
          <w:rFonts w:ascii="Calibri" w:hAnsi="Calibri" w:cs="Calibri"/>
        </w:rPr>
      </w:pPr>
      <w:hyperlink r:id="rId8" w:history="1">
        <w:r w:rsidRPr="00B61AC8">
          <w:rPr>
            <w:rStyle w:val="Lienhypertexte"/>
            <w:rFonts w:ascii="Calibri" w:hAnsi="Calibri" w:cs="Calibri"/>
          </w:rPr>
          <w:t>www.greenotec.be</w:t>
        </w:r>
      </w:hyperlink>
    </w:p>
    <w:p w14:paraId="68AB984A" w14:textId="77777777" w:rsidR="008D0DD5" w:rsidRDefault="008D0DD5" w:rsidP="008D0DD5">
      <w:pPr>
        <w:pStyle w:val="NormalWeb"/>
        <w:spacing w:before="0" w:beforeAutospacing="0" w:after="0" w:afterAutospacing="0"/>
        <w:jc w:val="both"/>
        <w:rPr>
          <w:rFonts w:ascii="Calibri" w:hAnsi="Calibri" w:cs="Calibri"/>
        </w:rPr>
      </w:pPr>
      <w:hyperlink r:id="rId9" w:history="1">
        <w:r w:rsidRPr="00B61AC8">
          <w:rPr>
            <w:rStyle w:val="Lienhypertexte"/>
            <w:rFonts w:ascii="Calibri" w:hAnsi="Calibri" w:cs="Calibri"/>
          </w:rPr>
          <w:t>www.festival-acs.be</w:t>
        </w:r>
      </w:hyperlink>
    </w:p>
    <w:p w14:paraId="19FE37B6" w14:textId="77777777" w:rsidR="008D0DD5" w:rsidRPr="00837CDB" w:rsidRDefault="008D0DD5" w:rsidP="008D0DD5">
      <w:pPr>
        <w:pStyle w:val="NormalWeb"/>
        <w:spacing w:before="0" w:beforeAutospacing="0" w:after="0" w:afterAutospacing="0"/>
        <w:jc w:val="both"/>
        <w:rPr>
          <w:rFonts w:ascii="Calibri" w:hAnsi="Calibri" w:cs="Calibri"/>
        </w:rPr>
      </w:pPr>
      <w:r w:rsidRPr="00837CDB">
        <w:rPr>
          <w:rFonts w:ascii="Calibri" w:hAnsi="Calibri" w:cs="Calibri"/>
        </w:rPr>
        <w:t>+ 32 (0) 472 69 75 71</w:t>
      </w:r>
    </w:p>
    <w:p w14:paraId="2BAB5E62" w14:textId="77777777" w:rsidR="008D0DD5" w:rsidRDefault="008D0DD5">
      <w:pPr>
        <w:sectPr w:rsidR="008D0DD5" w:rsidSect="008D0DD5">
          <w:type w:val="continuous"/>
          <w:pgSz w:w="11906" w:h="16838"/>
          <w:pgMar w:top="1417" w:right="1417" w:bottom="1417" w:left="1417" w:header="708" w:footer="708" w:gutter="0"/>
          <w:cols w:num="2" w:space="340" w:equalWidth="0">
            <w:col w:w="5670" w:space="340"/>
            <w:col w:w="3062"/>
          </w:cols>
          <w:docGrid w:linePitch="360"/>
        </w:sectPr>
      </w:pPr>
    </w:p>
    <w:p w14:paraId="709BDD65" w14:textId="77777777" w:rsidR="004723A8" w:rsidRDefault="004723A8"/>
    <w:sectPr w:rsidR="004723A8" w:rsidSect="008D0DD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11A"/>
    <w:multiLevelType w:val="hybridMultilevel"/>
    <w:tmpl w:val="E4A07F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564A63"/>
    <w:multiLevelType w:val="multilevel"/>
    <w:tmpl w:val="EC8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130FD"/>
    <w:multiLevelType w:val="multilevel"/>
    <w:tmpl w:val="0FE4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417DA"/>
    <w:multiLevelType w:val="multilevel"/>
    <w:tmpl w:val="540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5322">
    <w:abstractNumId w:val="0"/>
  </w:num>
  <w:num w:numId="2" w16cid:durableId="1083375866">
    <w:abstractNumId w:val="1"/>
  </w:num>
  <w:num w:numId="3" w16cid:durableId="1282953479">
    <w:abstractNumId w:val="3"/>
  </w:num>
  <w:num w:numId="4" w16cid:durableId="207318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D5"/>
    <w:rsid w:val="001F6F12"/>
    <w:rsid w:val="003874BB"/>
    <w:rsid w:val="004723A8"/>
    <w:rsid w:val="00623B63"/>
    <w:rsid w:val="008D0DD5"/>
    <w:rsid w:val="009554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FE56"/>
  <w15:chartTrackingRefBased/>
  <w15:docId w15:val="{81C79CF9-0048-4DFE-8CE2-CA9CC82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D5"/>
  </w:style>
  <w:style w:type="paragraph" w:styleId="Titre1">
    <w:name w:val="heading 1"/>
    <w:basedOn w:val="Normal"/>
    <w:next w:val="Normal"/>
    <w:link w:val="Titre1Car"/>
    <w:uiPriority w:val="9"/>
    <w:qFormat/>
    <w:rsid w:val="008D0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0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0DD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0DD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0DD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0D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0D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0D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0D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0DD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0DD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0DD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0DD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0DD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0D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0D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0D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0DD5"/>
    <w:rPr>
      <w:rFonts w:eastAsiaTheme="majorEastAsia" w:cstheme="majorBidi"/>
      <w:color w:val="272727" w:themeColor="text1" w:themeTint="D8"/>
    </w:rPr>
  </w:style>
  <w:style w:type="paragraph" w:styleId="Titre">
    <w:name w:val="Title"/>
    <w:basedOn w:val="Normal"/>
    <w:next w:val="Normal"/>
    <w:link w:val="TitreCar"/>
    <w:uiPriority w:val="10"/>
    <w:qFormat/>
    <w:rsid w:val="008D0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0D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0D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0D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0DD5"/>
    <w:pPr>
      <w:spacing w:before="160"/>
      <w:jc w:val="center"/>
    </w:pPr>
    <w:rPr>
      <w:i/>
      <w:iCs/>
      <w:color w:val="404040" w:themeColor="text1" w:themeTint="BF"/>
    </w:rPr>
  </w:style>
  <w:style w:type="character" w:customStyle="1" w:styleId="CitationCar">
    <w:name w:val="Citation Car"/>
    <w:basedOn w:val="Policepardfaut"/>
    <w:link w:val="Citation"/>
    <w:uiPriority w:val="29"/>
    <w:rsid w:val="008D0DD5"/>
    <w:rPr>
      <w:i/>
      <w:iCs/>
      <w:color w:val="404040" w:themeColor="text1" w:themeTint="BF"/>
    </w:rPr>
  </w:style>
  <w:style w:type="paragraph" w:styleId="Paragraphedeliste">
    <w:name w:val="List Paragraph"/>
    <w:basedOn w:val="Normal"/>
    <w:uiPriority w:val="34"/>
    <w:qFormat/>
    <w:rsid w:val="008D0DD5"/>
    <w:pPr>
      <w:ind w:left="720"/>
      <w:contextualSpacing/>
    </w:pPr>
  </w:style>
  <w:style w:type="character" w:styleId="Accentuationintense">
    <w:name w:val="Intense Emphasis"/>
    <w:basedOn w:val="Policepardfaut"/>
    <w:uiPriority w:val="21"/>
    <w:qFormat/>
    <w:rsid w:val="008D0DD5"/>
    <w:rPr>
      <w:i/>
      <w:iCs/>
      <w:color w:val="0F4761" w:themeColor="accent1" w:themeShade="BF"/>
    </w:rPr>
  </w:style>
  <w:style w:type="paragraph" w:styleId="Citationintense">
    <w:name w:val="Intense Quote"/>
    <w:basedOn w:val="Normal"/>
    <w:next w:val="Normal"/>
    <w:link w:val="CitationintenseCar"/>
    <w:uiPriority w:val="30"/>
    <w:qFormat/>
    <w:rsid w:val="008D0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0DD5"/>
    <w:rPr>
      <w:i/>
      <w:iCs/>
      <w:color w:val="0F4761" w:themeColor="accent1" w:themeShade="BF"/>
    </w:rPr>
  </w:style>
  <w:style w:type="character" w:styleId="Rfrenceintense">
    <w:name w:val="Intense Reference"/>
    <w:basedOn w:val="Policepardfaut"/>
    <w:uiPriority w:val="32"/>
    <w:qFormat/>
    <w:rsid w:val="008D0DD5"/>
    <w:rPr>
      <w:b/>
      <w:bCs/>
      <w:smallCaps/>
      <w:color w:val="0F4761" w:themeColor="accent1" w:themeShade="BF"/>
      <w:spacing w:val="5"/>
    </w:rPr>
  </w:style>
  <w:style w:type="paragraph" w:styleId="NormalWeb">
    <w:name w:val="Normal (Web)"/>
    <w:basedOn w:val="Normal"/>
    <w:uiPriority w:val="99"/>
    <w:unhideWhenUsed/>
    <w:rsid w:val="008D0DD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unhideWhenUsed/>
    <w:rsid w:val="008D0DD5"/>
    <w:rPr>
      <w:color w:val="467886" w:themeColor="hyperlink"/>
      <w:u w:val="single"/>
    </w:rPr>
  </w:style>
  <w:style w:type="character" w:customStyle="1" w:styleId="oypena">
    <w:name w:val="oypena"/>
    <w:basedOn w:val="Policepardfaut"/>
    <w:rsid w:val="008D0DD5"/>
  </w:style>
  <w:style w:type="paragraph" w:customStyle="1" w:styleId="cvgsua">
    <w:name w:val="cvgsua"/>
    <w:basedOn w:val="Normal"/>
    <w:rsid w:val="008D0DD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69464">
      <w:bodyDiv w:val="1"/>
      <w:marLeft w:val="0"/>
      <w:marRight w:val="0"/>
      <w:marTop w:val="0"/>
      <w:marBottom w:val="0"/>
      <w:divBdr>
        <w:top w:val="none" w:sz="0" w:space="0" w:color="auto"/>
        <w:left w:val="none" w:sz="0" w:space="0" w:color="auto"/>
        <w:bottom w:val="none" w:sz="0" w:space="0" w:color="auto"/>
        <w:right w:val="none" w:sz="0" w:space="0" w:color="auto"/>
      </w:divBdr>
    </w:div>
    <w:div w:id="869151265">
      <w:bodyDiv w:val="1"/>
      <w:marLeft w:val="0"/>
      <w:marRight w:val="0"/>
      <w:marTop w:val="0"/>
      <w:marBottom w:val="0"/>
      <w:divBdr>
        <w:top w:val="none" w:sz="0" w:space="0" w:color="auto"/>
        <w:left w:val="none" w:sz="0" w:space="0" w:color="auto"/>
        <w:bottom w:val="none" w:sz="0" w:space="0" w:color="auto"/>
        <w:right w:val="none" w:sz="0" w:space="0" w:color="auto"/>
      </w:divBdr>
    </w:div>
    <w:div w:id="1420254499">
      <w:bodyDiv w:val="1"/>
      <w:marLeft w:val="0"/>
      <w:marRight w:val="0"/>
      <w:marTop w:val="0"/>
      <w:marBottom w:val="0"/>
      <w:divBdr>
        <w:top w:val="none" w:sz="0" w:space="0" w:color="auto"/>
        <w:left w:val="none" w:sz="0" w:space="0" w:color="auto"/>
        <w:bottom w:val="none" w:sz="0" w:space="0" w:color="auto"/>
        <w:right w:val="none" w:sz="0" w:space="0" w:color="auto"/>
      </w:divBdr>
      <w:divsChild>
        <w:div w:id="339352266">
          <w:marLeft w:val="0"/>
          <w:marRight w:val="0"/>
          <w:marTop w:val="0"/>
          <w:marBottom w:val="0"/>
          <w:divBdr>
            <w:top w:val="none" w:sz="0" w:space="0" w:color="auto"/>
            <w:left w:val="none" w:sz="0" w:space="0" w:color="auto"/>
            <w:bottom w:val="none" w:sz="0" w:space="0" w:color="auto"/>
            <w:right w:val="none" w:sz="0" w:space="0" w:color="auto"/>
          </w:divBdr>
        </w:div>
      </w:divsChild>
    </w:div>
    <w:div w:id="1561869779">
      <w:bodyDiv w:val="1"/>
      <w:marLeft w:val="0"/>
      <w:marRight w:val="0"/>
      <w:marTop w:val="0"/>
      <w:marBottom w:val="0"/>
      <w:divBdr>
        <w:top w:val="none" w:sz="0" w:space="0" w:color="auto"/>
        <w:left w:val="none" w:sz="0" w:space="0" w:color="auto"/>
        <w:bottom w:val="none" w:sz="0" w:space="0" w:color="auto"/>
        <w:right w:val="none" w:sz="0" w:space="0" w:color="auto"/>
      </w:divBdr>
      <w:divsChild>
        <w:div w:id="391781690">
          <w:marLeft w:val="0"/>
          <w:marRight w:val="0"/>
          <w:marTop w:val="120"/>
          <w:marBottom w:val="0"/>
          <w:divBdr>
            <w:top w:val="none" w:sz="0" w:space="0" w:color="auto"/>
            <w:left w:val="none" w:sz="0" w:space="0" w:color="auto"/>
            <w:bottom w:val="none" w:sz="0" w:space="0" w:color="auto"/>
            <w:right w:val="none" w:sz="0" w:space="0" w:color="auto"/>
          </w:divBdr>
          <w:divsChild>
            <w:div w:id="870187632">
              <w:marLeft w:val="0"/>
              <w:marRight w:val="0"/>
              <w:marTop w:val="0"/>
              <w:marBottom w:val="0"/>
              <w:divBdr>
                <w:top w:val="none" w:sz="0" w:space="0" w:color="auto"/>
                <w:left w:val="none" w:sz="0" w:space="0" w:color="auto"/>
                <w:bottom w:val="none" w:sz="0" w:space="0" w:color="auto"/>
                <w:right w:val="none" w:sz="0" w:space="0" w:color="auto"/>
              </w:divBdr>
            </w:div>
          </w:divsChild>
        </w:div>
        <w:div w:id="585192521">
          <w:marLeft w:val="0"/>
          <w:marRight w:val="0"/>
          <w:marTop w:val="120"/>
          <w:marBottom w:val="0"/>
          <w:divBdr>
            <w:top w:val="none" w:sz="0" w:space="0" w:color="auto"/>
            <w:left w:val="none" w:sz="0" w:space="0" w:color="auto"/>
            <w:bottom w:val="none" w:sz="0" w:space="0" w:color="auto"/>
            <w:right w:val="none" w:sz="0" w:space="0" w:color="auto"/>
          </w:divBdr>
          <w:divsChild>
            <w:div w:id="1317996348">
              <w:marLeft w:val="0"/>
              <w:marRight w:val="0"/>
              <w:marTop w:val="0"/>
              <w:marBottom w:val="0"/>
              <w:divBdr>
                <w:top w:val="none" w:sz="0" w:space="0" w:color="auto"/>
                <w:left w:val="none" w:sz="0" w:space="0" w:color="auto"/>
                <w:bottom w:val="none" w:sz="0" w:space="0" w:color="auto"/>
                <w:right w:val="none" w:sz="0" w:space="0" w:color="auto"/>
              </w:divBdr>
            </w:div>
          </w:divsChild>
        </w:div>
        <w:div w:id="853231857">
          <w:marLeft w:val="0"/>
          <w:marRight w:val="0"/>
          <w:marTop w:val="120"/>
          <w:marBottom w:val="0"/>
          <w:divBdr>
            <w:top w:val="none" w:sz="0" w:space="0" w:color="auto"/>
            <w:left w:val="none" w:sz="0" w:space="0" w:color="auto"/>
            <w:bottom w:val="none" w:sz="0" w:space="0" w:color="auto"/>
            <w:right w:val="none" w:sz="0" w:space="0" w:color="auto"/>
          </w:divBdr>
          <w:divsChild>
            <w:div w:id="346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otec.be" TargetMode="External"/><Relationship Id="rId3" Type="http://schemas.openxmlformats.org/officeDocument/2006/relationships/settings" Target="settings.xml"/><Relationship Id="rId7" Type="http://schemas.openxmlformats.org/officeDocument/2006/relationships/hyperlink" Target="mailto:louppe.h@greenote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stival-ac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louppe.h@greenotec.be</dc:creator>
  <cp:keywords/>
  <dc:description/>
  <cp:lastModifiedBy>louppe.h@greenotec.be</cp:lastModifiedBy>
  <cp:revision>1</cp:revision>
  <dcterms:created xsi:type="dcterms:W3CDTF">2024-05-16T13:01:00Z</dcterms:created>
  <dcterms:modified xsi:type="dcterms:W3CDTF">2024-05-16T13:59:00Z</dcterms:modified>
</cp:coreProperties>
</file>